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diagrams/drawing1.xml" ContentType="application/vnd.ms-office.drawingml.diagramDrawing+xml"/>
  <Override PartName="/word/charts/chart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730380013"/>
        <w:docPartObj>
          <w:docPartGallery w:val="Cover Pages"/>
          <w:docPartUnique/>
        </w:docPartObj>
      </w:sdtPr>
      <w:sdtContent>
        <w:p w:rsidR="00203C71" w:rsidRDefault="00416E5F">
          <w:r>
            <w:rPr>
              <w:noProof/>
            </w:rPr>
            <w:pict>
              <v:shapetype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idth-percent:941;mso-height-percent:773;mso-position-horizontal:center;mso-position-horizontal-relative:page;mso-position-vertical:center;mso-position-vertical-relative:page;mso-width-percent:941;mso-height-percent:773;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tblPr>
                      <w:tblGrid>
                        <w:gridCol w:w="6292"/>
                        <w:gridCol w:w="5958"/>
                      </w:tblGrid>
                      <w:tr w:rsidR="00203C71">
                        <w:trPr>
                          <w:jc w:val="center"/>
                        </w:trPr>
                        <w:tc>
                          <w:tcPr>
                            <w:tcW w:w="2568" w:type="pct"/>
                            <w:vAlign w:val="center"/>
                          </w:tcPr>
                          <w:p w:rsidR="00203C71" w:rsidRDefault="00203C71">
                            <w:pPr>
                              <w:jc w:val="right"/>
                            </w:pPr>
                          </w:p>
                          <w:p w:rsidR="00203C71" w:rsidRDefault="00416E5F" w:rsidP="00203C71">
                            <w:pPr>
                              <w:pStyle w:val="AralkYok"/>
                              <w:spacing w:line="312" w:lineRule="auto"/>
                              <w:jc w:val="center"/>
                              <w:rPr>
                                <w:rFonts w:cstheme="minorHAnsi"/>
                                <w:caps/>
                                <w:color w:val="2F5496" w:themeColor="accent1" w:themeShade="BF"/>
                                <w:sz w:val="72"/>
                                <w:szCs w:val="72"/>
                              </w:rPr>
                            </w:pPr>
                            <w:sdt>
                              <w:sdtPr>
                                <w:rPr>
                                  <w:rFonts w:cstheme="minorHAnsi"/>
                                  <w:caps/>
                                  <w:color w:val="2F5496" w:themeColor="accent1" w:themeShade="BF"/>
                                  <w:sz w:val="72"/>
                                  <w:szCs w:val="72"/>
                                </w:rPr>
                                <w:alias w:val="Title"/>
                                <w:tag w:val=""/>
                                <w:id w:val="-438379639"/>
                                <w:showingPlcHdr/>
                                <w:dataBinding w:prefixMappings="xmlns:ns0='http://purl.org/dc/elements/1.1/' xmlns:ns1='http://schemas.openxmlformats.org/package/2006/metadata/core-properties' " w:xpath="/ns1:coreProperties[1]/ns0:title[1]" w:storeItemID="{6C3C8BC8-F283-45AE-878A-BAB7291924A1}"/>
                                <w:text/>
                              </w:sdtPr>
                              <w:sdtContent>
                                <w:r w:rsidR="00AB615F">
                                  <w:rPr>
                                    <w:rFonts w:cstheme="minorHAnsi"/>
                                    <w:caps/>
                                    <w:color w:val="2F5496" w:themeColor="accent1" w:themeShade="BF"/>
                                    <w:sz w:val="72"/>
                                    <w:szCs w:val="72"/>
                                  </w:rPr>
                                  <w:t xml:space="preserve">     </w:t>
                                </w:r>
                              </w:sdtContent>
                            </w:sdt>
                            <w:r w:rsidR="00AB615F" w:rsidRPr="00AB615F">
                              <w:rPr>
                                <w:rFonts w:cstheme="minorHAnsi"/>
                                <w:caps/>
                                <w:noProof/>
                                <w:color w:val="2F5496" w:themeColor="accent1" w:themeShade="BF"/>
                                <w:sz w:val="72"/>
                                <w:szCs w:val="72"/>
                                <w:lang w:val="tr-TR" w:eastAsia="tr-TR"/>
                              </w:rPr>
                              <w:drawing>
                                <wp:inline distT="0" distB="0" distL="0" distR="0">
                                  <wp:extent cx="3114095" cy="1407381"/>
                                  <wp:effectExtent l="19050" t="0" r="0" b="0"/>
                                  <wp:docPr id="2" name="Resim 1" descr="thumbnail_image001.jpg"/>
                                  <wp:cNvGraphicFramePr/>
                                  <a:graphic xmlns:a="http://schemas.openxmlformats.org/drawingml/2006/main">
                                    <a:graphicData uri="http://schemas.openxmlformats.org/drawingml/2006/picture">
                                      <pic:pic xmlns:pic="http://schemas.openxmlformats.org/drawingml/2006/picture">
                                        <pic:nvPicPr>
                                          <pic:cNvPr id="2" name="2 Resim" descr="thumbnail_image001.jpg"/>
                                          <pic:cNvPicPr>
                                            <a:picLocks noChangeAspect="1"/>
                                          </pic:cNvPicPr>
                                        </pic:nvPicPr>
                                        <pic:blipFill>
                                          <a:blip r:embed="rId9"/>
                                          <a:srcRect/>
                                          <a:stretch>
                                            <a:fillRect/>
                                          </a:stretch>
                                        </pic:blipFill>
                                        <pic:spPr bwMode="auto">
                                          <a:xfrm>
                                            <a:off x="0" y="0"/>
                                            <a:ext cx="3132710" cy="1415794"/>
                                          </a:xfrm>
                                          <a:prstGeom prst="rect">
                                            <a:avLst/>
                                          </a:prstGeom>
                                          <a:noFill/>
                                          <a:ln w="9525">
                                            <a:noFill/>
                                            <a:miter lim="800000"/>
                                            <a:headEnd/>
                                            <a:tailEnd/>
                                          </a:ln>
                                        </pic:spPr>
                                      </pic:pic>
                                    </a:graphicData>
                                  </a:graphic>
                                </wp:inline>
                              </w:drawing>
                            </w:r>
                          </w:p>
                          <w:p w:rsidR="00AB615F" w:rsidRPr="00AB615F" w:rsidRDefault="00AB615F" w:rsidP="00203C71">
                            <w:pPr>
                              <w:pStyle w:val="AralkYok"/>
                              <w:spacing w:line="312" w:lineRule="auto"/>
                              <w:jc w:val="center"/>
                              <w:rPr>
                                <w:caps/>
                                <w:color w:val="191919" w:themeColor="text1" w:themeTint="E6"/>
                                <w:sz w:val="56"/>
                                <w:szCs w:val="72"/>
                              </w:rPr>
                            </w:pPr>
                            <w:r w:rsidRPr="00AB615F">
                              <w:rPr>
                                <w:rFonts w:cstheme="minorHAnsi"/>
                                <w:caps/>
                                <w:color w:val="2F5496" w:themeColor="accent1" w:themeShade="BF"/>
                                <w:sz w:val="56"/>
                                <w:szCs w:val="72"/>
                              </w:rPr>
                              <w:t>zena resort hotel</w:t>
                            </w:r>
                          </w:p>
                          <w:sdt>
                            <w:sdtPr>
                              <w:rPr>
                                <w:color w:val="000000" w:themeColor="text1"/>
                                <w:sz w:val="56"/>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rsidR="00203C71" w:rsidRDefault="00203C71">
                                <w:pPr>
                                  <w:jc w:val="right"/>
                                  <w:rPr>
                                    <w:sz w:val="24"/>
                                    <w:szCs w:val="24"/>
                                  </w:rPr>
                                </w:pPr>
                                <w:r w:rsidRPr="00203C71">
                                  <w:rPr>
                                    <w:color w:val="000000" w:themeColor="text1"/>
                                    <w:sz w:val="56"/>
                                    <w:szCs w:val="24"/>
                                  </w:rPr>
                                  <w:t>SÜRDÜRÜLEBİLİRLİK RAPORLAMASI</w:t>
                                </w:r>
                              </w:p>
                            </w:sdtContent>
                          </w:sdt>
                        </w:tc>
                        <w:tc>
                          <w:tcPr>
                            <w:tcW w:w="2432" w:type="pct"/>
                            <w:vAlign w:val="center"/>
                          </w:tcPr>
                          <w:sdt>
                            <w:sdtPr>
                              <w:rPr>
                                <w:color w:val="2F5496" w:themeColor="accent1" w:themeShade="BF"/>
                                <w:sz w:val="44"/>
                              </w:rPr>
                              <w:alias w:val="Abstract"/>
                              <w:tag w:val=""/>
                              <w:id w:val="-2036181933"/>
                              <w:dataBinding w:prefixMappings="xmlns:ns0='http://schemas.microsoft.com/office/2006/coverPageProps' " w:xpath="/ns0:CoverPageProperties[1]/ns0:Abstract[1]" w:storeItemID="{55AF091B-3C7A-41E3-B477-F2FDAA23CFDA}"/>
                              <w:text/>
                            </w:sdtPr>
                            <w:sdtContent>
                              <w:p w:rsidR="00203C71" w:rsidRPr="00203C71" w:rsidRDefault="002A1C84">
                                <w:pPr>
                                  <w:rPr>
                                    <w:color w:val="000000" w:themeColor="text1"/>
                                    <w:sz w:val="36"/>
                                  </w:rPr>
                                </w:pPr>
                                <w:r>
                                  <w:rPr>
                                    <w:color w:val="2F5496" w:themeColor="accent1" w:themeShade="BF"/>
                                    <w:sz w:val="44"/>
                                  </w:rPr>
                                  <w:t>2022</w:t>
                                </w:r>
                                <w:r w:rsidR="007A5965">
                                  <w:rPr>
                                    <w:color w:val="2F5496" w:themeColor="accent1" w:themeShade="BF"/>
                                    <w:sz w:val="44"/>
                                  </w:rPr>
                                  <w:t>-2023</w:t>
                                </w:r>
                                <w:r w:rsidR="008A2BBE">
                                  <w:rPr>
                                    <w:color w:val="2F5496" w:themeColor="accent1" w:themeShade="BF"/>
                                    <w:sz w:val="44"/>
                                  </w:rPr>
                                  <w:t xml:space="preserve"> YILLARI </w:t>
                                </w:r>
                              </w:p>
                            </w:sdtContent>
                          </w:sdt>
                          <w:p w:rsidR="00203C71" w:rsidRPr="00203C71" w:rsidRDefault="00203C71">
                            <w:pPr>
                              <w:pStyle w:val="AralkYok"/>
                              <w:rPr>
                                <w:color w:val="ED7D31" w:themeColor="accent2"/>
                                <w:sz w:val="36"/>
                                <w:szCs w:val="26"/>
                              </w:rPr>
                            </w:pPr>
                          </w:p>
                          <w:p w:rsidR="00203C71" w:rsidRPr="00203C71" w:rsidRDefault="00416E5F">
                            <w:pPr>
                              <w:pStyle w:val="AralkYok"/>
                              <w:rPr>
                                <w:sz w:val="36"/>
                              </w:rPr>
                            </w:pPr>
                            <w:sdt>
                              <w:sdtPr>
                                <w:rPr>
                                  <w:color w:val="44546A" w:themeColor="text2"/>
                                  <w:sz w:val="36"/>
                                </w:rPr>
                                <w:alias w:val="Course"/>
                                <w:tag w:val="Course"/>
                                <w:id w:val="-710501431"/>
                                <w:showingPlcHdr/>
                                <w:dataBinding w:prefixMappings="xmlns:ns0='http://purl.org/dc/elements/1.1/' xmlns:ns1='http://schemas.openxmlformats.org/package/2006/metadata/core-properties' " w:xpath="/ns1:coreProperties[1]/ns1:category[1]" w:storeItemID="{6C3C8BC8-F283-45AE-878A-BAB7291924A1}"/>
                                <w:text/>
                              </w:sdtPr>
                              <w:sdtContent>
                                <w:r w:rsidR="00AB615F">
                                  <w:rPr>
                                    <w:color w:val="44546A" w:themeColor="text2"/>
                                    <w:sz w:val="36"/>
                                  </w:rPr>
                                  <w:t xml:space="preserve">     </w:t>
                                </w:r>
                              </w:sdtContent>
                            </w:sdt>
                          </w:p>
                        </w:tc>
                      </w:tr>
                    </w:tbl>
                    <w:p w:rsidR="00203C71" w:rsidRDefault="00203C71"/>
                  </w:txbxContent>
                </v:textbox>
                <w10:wrap anchorx="page" anchory="page"/>
              </v:shape>
            </w:pict>
          </w:r>
          <w:r w:rsidR="00203C71">
            <w:br w:type="page"/>
          </w:r>
        </w:p>
        <w:sdt>
          <w:sdtPr>
            <w:rPr>
              <w:rFonts w:asciiTheme="minorHAnsi" w:eastAsiaTheme="minorHAnsi" w:hAnsiTheme="minorHAnsi" w:cstheme="minorBidi"/>
              <w:color w:val="auto"/>
              <w:sz w:val="22"/>
              <w:szCs w:val="22"/>
              <w:lang w:val="tr-TR"/>
            </w:rPr>
            <w:id w:val="-856819751"/>
            <w:docPartObj>
              <w:docPartGallery w:val="Table of Contents"/>
              <w:docPartUnique/>
            </w:docPartObj>
          </w:sdtPr>
          <w:sdtEndPr>
            <w:rPr>
              <w:b/>
              <w:bCs/>
              <w:noProof/>
            </w:rPr>
          </w:sdtEndPr>
          <w:sdtContent>
            <w:p w:rsidR="00203C71" w:rsidRDefault="00203C71">
              <w:pPr>
                <w:pStyle w:val="TBal"/>
              </w:pPr>
              <w:r>
                <w:t>İçerik</w:t>
              </w:r>
              <w:bookmarkStart w:id="0" w:name="_GoBack"/>
              <w:bookmarkEnd w:id="0"/>
            </w:p>
            <w:p w:rsidR="00203C71" w:rsidRDefault="00416E5F">
              <w:pPr>
                <w:pStyle w:val="T1"/>
                <w:tabs>
                  <w:tab w:val="left" w:pos="440"/>
                  <w:tab w:val="right" w:leader="dot" w:pos="11020"/>
                </w:tabs>
                <w:rPr>
                  <w:noProof/>
                </w:rPr>
              </w:pPr>
              <w:r w:rsidRPr="00416E5F">
                <w:fldChar w:fldCharType="begin"/>
              </w:r>
              <w:r w:rsidR="00203C71">
                <w:instrText xml:space="preserve"> TOC \o "1-3" \h \z \u </w:instrText>
              </w:r>
              <w:r w:rsidRPr="00416E5F">
                <w:fldChar w:fldCharType="separate"/>
              </w:r>
              <w:hyperlink w:anchor="_Toc127977343" w:history="1">
                <w:r w:rsidR="00203C71" w:rsidRPr="00ED403F">
                  <w:rPr>
                    <w:rStyle w:val="Kpr"/>
                    <w:noProof/>
                  </w:rPr>
                  <w:t>1.</w:t>
                </w:r>
                <w:r w:rsidR="00203C71">
                  <w:rPr>
                    <w:noProof/>
                  </w:rPr>
                  <w:tab/>
                </w:r>
                <w:r w:rsidR="00203C71" w:rsidRPr="00ED403F">
                  <w:rPr>
                    <w:rStyle w:val="Kpr"/>
                    <w:noProof/>
                  </w:rPr>
                  <w:t>Rapor Hakkında</w:t>
                </w:r>
                <w:r w:rsidR="00203C71">
                  <w:rPr>
                    <w:noProof/>
                    <w:webHidden/>
                  </w:rPr>
                  <w:tab/>
                </w:r>
                <w:r w:rsidR="004833CA">
                  <w:rPr>
                    <w:noProof/>
                    <w:webHidden/>
                  </w:rPr>
                  <w:t>2</w:t>
                </w:r>
              </w:hyperlink>
            </w:p>
            <w:p w:rsidR="00203C71" w:rsidRDefault="00416E5F">
              <w:pPr>
                <w:pStyle w:val="T1"/>
                <w:tabs>
                  <w:tab w:val="left" w:pos="440"/>
                  <w:tab w:val="right" w:leader="dot" w:pos="11020"/>
                </w:tabs>
                <w:rPr>
                  <w:noProof/>
                </w:rPr>
              </w:pPr>
              <w:hyperlink w:anchor="_Toc127977344" w:history="1">
                <w:r w:rsidR="00203C71" w:rsidRPr="00ED403F">
                  <w:rPr>
                    <w:rStyle w:val="Kpr"/>
                    <w:noProof/>
                  </w:rPr>
                  <w:t>2.</w:t>
                </w:r>
                <w:r w:rsidR="00203C71">
                  <w:rPr>
                    <w:noProof/>
                  </w:rPr>
                  <w:tab/>
                </w:r>
                <w:r w:rsidR="00203C71" w:rsidRPr="00ED403F">
                  <w:rPr>
                    <w:rStyle w:val="Kpr"/>
                    <w:noProof/>
                  </w:rPr>
                  <w:t>Tesis Tanıtımı ve Tesis Özellikleri</w:t>
                </w:r>
                <w:r w:rsidR="00203C71">
                  <w:rPr>
                    <w:noProof/>
                    <w:webHidden/>
                  </w:rPr>
                  <w:tab/>
                </w:r>
                <w:r w:rsidR="009463B0">
                  <w:rPr>
                    <w:noProof/>
                    <w:webHidden/>
                  </w:rPr>
                  <w:t>1</w:t>
                </w:r>
                <w:r w:rsidR="004833CA">
                  <w:rPr>
                    <w:noProof/>
                    <w:webHidden/>
                  </w:rPr>
                  <w:t>3</w:t>
                </w:r>
              </w:hyperlink>
            </w:p>
            <w:p w:rsidR="00203C71" w:rsidRDefault="00416E5F">
              <w:pPr>
                <w:pStyle w:val="T1"/>
                <w:tabs>
                  <w:tab w:val="left" w:pos="440"/>
                  <w:tab w:val="right" w:leader="dot" w:pos="11020"/>
                </w:tabs>
                <w:rPr>
                  <w:noProof/>
                </w:rPr>
              </w:pPr>
              <w:hyperlink w:anchor="_Toc127977345" w:history="1">
                <w:r w:rsidR="00203C71" w:rsidRPr="00ED403F">
                  <w:rPr>
                    <w:rStyle w:val="Kpr"/>
                    <w:noProof/>
                  </w:rPr>
                  <w:t>3.</w:t>
                </w:r>
                <w:r w:rsidR="00203C71">
                  <w:rPr>
                    <w:noProof/>
                  </w:rPr>
                  <w:tab/>
                </w:r>
                <w:r w:rsidR="00203C71" w:rsidRPr="00ED403F">
                  <w:rPr>
                    <w:rStyle w:val="Kpr"/>
                    <w:noProof/>
                  </w:rPr>
                  <w:t>Sürdürülebilirlik Ekibi</w:t>
                </w:r>
                <w:r w:rsidR="00203C71">
                  <w:rPr>
                    <w:noProof/>
                    <w:webHidden/>
                  </w:rPr>
                  <w:tab/>
                </w:r>
                <w:r>
                  <w:rPr>
                    <w:noProof/>
                    <w:webHidden/>
                  </w:rPr>
                  <w:fldChar w:fldCharType="begin"/>
                </w:r>
                <w:r w:rsidR="00203C71">
                  <w:rPr>
                    <w:noProof/>
                    <w:webHidden/>
                  </w:rPr>
                  <w:instrText xml:space="preserve"> PAGEREF _Toc127977345 \h </w:instrText>
                </w:r>
                <w:r>
                  <w:rPr>
                    <w:noProof/>
                    <w:webHidden/>
                  </w:rPr>
                </w:r>
                <w:r>
                  <w:rPr>
                    <w:noProof/>
                    <w:webHidden/>
                  </w:rPr>
                  <w:fldChar w:fldCharType="separate"/>
                </w:r>
                <w:r w:rsidR="007A7AC2">
                  <w:rPr>
                    <w:noProof/>
                    <w:webHidden/>
                  </w:rPr>
                  <w:t>1</w:t>
                </w:r>
                <w:r w:rsidR="004833CA">
                  <w:rPr>
                    <w:noProof/>
                    <w:webHidden/>
                  </w:rPr>
                  <w:t>4</w:t>
                </w:r>
                <w:r>
                  <w:rPr>
                    <w:noProof/>
                    <w:webHidden/>
                  </w:rPr>
                  <w:fldChar w:fldCharType="end"/>
                </w:r>
              </w:hyperlink>
            </w:p>
            <w:p w:rsidR="00203C71" w:rsidRDefault="00416E5F">
              <w:pPr>
                <w:pStyle w:val="T1"/>
                <w:tabs>
                  <w:tab w:val="left" w:pos="440"/>
                  <w:tab w:val="right" w:leader="dot" w:pos="11020"/>
                </w:tabs>
                <w:rPr>
                  <w:noProof/>
                </w:rPr>
              </w:pPr>
              <w:hyperlink w:anchor="_Toc127977346" w:history="1">
                <w:r w:rsidR="00203C71" w:rsidRPr="00ED403F">
                  <w:rPr>
                    <w:rStyle w:val="Kpr"/>
                    <w:noProof/>
                  </w:rPr>
                  <w:t>4.</w:t>
                </w:r>
                <w:r w:rsidR="00203C71">
                  <w:rPr>
                    <w:noProof/>
                  </w:rPr>
                  <w:tab/>
                </w:r>
                <w:r w:rsidR="004833CA" w:rsidRPr="004833CA">
                  <w:rPr>
                    <w:noProof/>
                  </w:rPr>
                  <w:t>Personel ve Çalışma Hayatı</w:t>
                </w:r>
                <w:r w:rsidR="00203C71">
                  <w:rPr>
                    <w:noProof/>
                    <w:webHidden/>
                  </w:rPr>
                  <w:tab/>
                </w:r>
                <w:r w:rsidR="004833CA" w:rsidRPr="004833CA">
                  <w:rPr>
                    <w:bCs/>
                    <w:noProof/>
                    <w:webHidden/>
                  </w:rPr>
                  <w:t>15</w:t>
                </w:r>
              </w:hyperlink>
            </w:p>
            <w:p w:rsidR="00203C71" w:rsidRDefault="00416E5F">
              <w:pPr>
                <w:pStyle w:val="T1"/>
                <w:tabs>
                  <w:tab w:val="left" w:pos="440"/>
                  <w:tab w:val="right" w:leader="dot" w:pos="11020"/>
                </w:tabs>
                <w:rPr>
                  <w:noProof/>
                </w:rPr>
              </w:pPr>
              <w:hyperlink w:anchor="_Toc127977347" w:history="1">
                <w:r w:rsidR="00203C71" w:rsidRPr="00ED403F">
                  <w:rPr>
                    <w:rStyle w:val="Kpr"/>
                    <w:noProof/>
                  </w:rPr>
                  <w:t>5.</w:t>
                </w:r>
                <w:r w:rsidR="00203C71">
                  <w:rPr>
                    <w:noProof/>
                  </w:rPr>
                  <w:tab/>
                </w:r>
                <w:r w:rsidR="004833CA" w:rsidRPr="004833CA">
                  <w:rPr>
                    <w:noProof/>
                  </w:rPr>
                  <w:t>Çevre Etkilerinin Azaltılması</w:t>
                </w:r>
                <w:r w:rsidR="00203C71">
                  <w:rPr>
                    <w:noProof/>
                    <w:webHidden/>
                  </w:rPr>
                  <w:tab/>
                </w:r>
                <w:r w:rsidR="004833CA">
                  <w:rPr>
                    <w:noProof/>
                    <w:webHidden/>
                  </w:rPr>
                  <w:t>17</w:t>
                </w:r>
              </w:hyperlink>
            </w:p>
            <w:p w:rsidR="00203C71" w:rsidRDefault="00416E5F">
              <w:pPr>
                <w:pStyle w:val="T1"/>
                <w:tabs>
                  <w:tab w:val="left" w:pos="440"/>
                  <w:tab w:val="right" w:leader="dot" w:pos="11020"/>
                </w:tabs>
                <w:rPr>
                  <w:noProof/>
                </w:rPr>
              </w:pPr>
              <w:hyperlink w:anchor="_Toc127977348" w:history="1">
                <w:r w:rsidR="00203C71" w:rsidRPr="00ED403F">
                  <w:rPr>
                    <w:rStyle w:val="Kpr"/>
                    <w:noProof/>
                  </w:rPr>
                  <w:t>6.</w:t>
                </w:r>
                <w:r w:rsidR="00203C71">
                  <w:rPr>
                    <w:noProof/>
                  </w:rPr>
                  <w:tab/>
                </w:r>
                <w:r w:rsidR="00203C71" w:rsidRPr="00ED403F">
                  <w:rPr>
                    <w:rStyle w:val="Kpr"/>
                    <w:noProof/>
                  </w:rPr>
                  <w:t>Yapılan Sosyal Çalışmalar</w:t>
                </w:r>
                <w:r w:rsidR="00203C71">
                  <w:rPr>
                    <w:noProof/>
                    <w:webHidden/>
                  </w:rPr>
                  <w:tab/>
                </w:r>
                <w:r w:rsidR="004833CA">
                  <w:rPr>
                    <w:noProof/>
                    <w:webHidden/>
                  </w:rPr>
                  <w:t>18</w:t>
                </w:r>
              </w:hyperlink>
            </w:p>
            <w:p w:rsidR="00203C71" w:rsidRDefault="00416E5F">
              <w:pPr>
                <w:pStyle w:val="T1"/>
                <w:tabs>
                  <w:tab w:val="left" w:pos="440"/>
                  <w:tab w:val="right" w:leader="dot" w:pos="11020"/>
                </w:tabs>
              </w:pPr>
              <w:hyperlink w:anchor="_Toc127977349" w:history="1">
                <w:r w:rsidR="00203C71" w:rsidRPr="00ED403F">
                  <w:rPr>
                    <w:rStyle w:val="Kpr"/>
                    <w:noProof/>
                  </w:rPr>
                  <w:t>7.</w:t>
                </w:r>
                <w:r w:rsidR="00203C71">
                  <w:rPr>
                    <w:noProof/>
                  </w:rPr>
                  <w:tab/>
                </w:r>
                <w:r w:rsidR="00203C71" w:rsidRPr="00ED403F">
                  <w:rPr>
                    <w:rStyle w:val="Kpr"/>
                    <w:noProof/>
                  </w:rPr>
                  <w:t>Kültürel Çalışmalar</w:t>
                </w:r>
                <w:r w:rsidR="00203C71">
                  <w:rPr>
                    <w:noProof/>
                    <w:webHidden/>
                  </w:rPr>
                  <w:tab/>
                </w:r>
                <w:r w:rsidR="004833CA">
                  <w:rPr>
                    <w:noProof/>
                    <w:webHidden/>
                  </w:rPr>
                  <w:t>20</w:t>
                </w:r>
              </w:hyperlink>
            </w:p>
            <w:p w:rsidR="004833CA" w:rsidRPr="004833CA" w:rsidRDefault="004833CA" w:rsidP="004833CA"/>
            <w:p w:rsidR="00203C71" w:rsidRDefault="00416E5F">
              <w:r>
                <w:rPr>
                  <w:b/>
                  <w:bCs/>
                  <w:noProof/>
                </w:rPr>
                <w:fldChar w:fldCharType="end"/>
              </w:r>
            </w:p>
          </w:sdtContent>
        </w:sdt>
        <w:p w:rsidR="00203C71" w:rsidRDefault="00203C71">
          <w:r>
            <w:br w:type="page"/>
          </w:r>
        </w:p>
        <w:p w:rsidR="00203C71" w:rsidRDefault="00416E5F"/>
      </w:sdtContent>
    </w:sdt>
    <w:p w:rsidR="007A5965" w:rsidRPr="00B03714" w:rsidRDefault="007A5965" w:rsidP="007A5965">
      <w:pPr>
        <w:rPr>
          <w:rFonts w:ascii="Arial" w:hAnsi="Arial" w:cs="Arial"/>
          <w:b/>
          <w:u w:val="single"/>
        </w:rPr>
      </w:pPr>
      <w:r w:rsidRPr="00B03714">
        <w:rPr>
          <w:rFonts w:ascii="Arial" w:hAnsi="Arial" w:cs="Arial"/>
          <w:b/>
          <w:u w:val="single"/>
        </w:rPr>
        <w:t xml:space="preserve">VİZYON, MİSYON ve DEĞERLERİMİZ </w:t>
      </w:r>
    </w:p>
    <w:p w:rsidR="007A5965" w:rsidRPr="00B03714" w:rsidRDefault="007A5965" w:rsidP="007A5965">
      <w:pPr>
        <w:pStyle w:val="ListeParagraf"/>
        <w:numPr>
          <w:ilvl w:val="0"/>
          <w:numId w:val="2"/>
        </w:numPr>
        <w:spacing w:after="200" w:line="276" w:lineRule="auto"/>
        <w:rPr>
          <w:rFonts w:ascii="Arial" w:hAnsi="Arial" w:cs="Arial"/>
          <w:b/>
        </w:rPr>
      </w:pPr>
      <w:r w:rsidRPr="00B03714">
        <w:rPr>
          <w:rFonts w:ascii="Arial" w:hAnsi="Arial" w:cs="Arial"/>
          <w:b/>
        </w:rPr>
        <w:t>ZENA RESORT HOTEL VİZYONU</w:t>
      </w:r>
    </w:p>
    <w:p w:rsidR="007A5965" w:rsidRPr="00B03714" w:rsidRDefault="007A5965" w:rsidP="007A5965">
      <w:pPr>
        <w:rPr>
          <w:rFonts w:ascii="Arial" w:hAnsi="Arial" w:cs="Arial"/>
        </w:rPr>
      </w:pPr>
      <w:r w:rsidRPr="00B03714">
        <w:rPr>
          <w:rFonts w:ascii="Arial" w:hAnsi="Arial" w:cs="Arial"/>
        </w:rPr>
        <w:t>Misafirlerimize kaliteli  deneyim kazandırırken, tüm çalışanlarımızın katılımı ile sürdürülebilir turizm ilkelerini uygulayarak paydaşlarımıza değer katıp konuklarımızın tatil rotalarını çizerken ilk adresleri olabilmek.</w:t>
      </w:r>
    </w:p>
    <w:p w:rsidR="007A5965" w:rsidRPr="00B03714" w:rsidRDefault="007A5965" w:rsidP="007A5965">
      <w:pPr>
        <w:rPr>
          <w:rFonts w:ascii="Arial" w:hAnsi="Arial" w:cs="Arial"/>
          <w:b/>
        </w:rPr>
      </w:pPr>
    </w:p>
    <w:p w:rsidR="007A5965" w:rsidRPr="00B03714" w:rsidRDefault="007A5965" w:rsidP="007A5965">
      <w:pPr>
        <w:pStyle w:val="ListeParagraf"/>
        <w:numPr>
          <w:ilvl w:val="0"/>
          <w:numId w:val="2"/>
        </w:numPr>
        <w:spacing w:after="200" w:line="276" w:lineRule="auto"/>
        <w:rPr>
          <w:rFonts w:ascii="Arial" w:hAnsi="Arial" w:cs="Arial"/>
          <w:b/>
        </w:rPr>
      </w:pPr>
      <w:r w:rsidRPr="00B03714">
        <w:rPr>
          <w:rFonts w:ascii="Arial" w:hAnsi="Arial" w:cs="Arial"/>
          <w:b/>
        </w:rPr>
        <w:t>ZENA RESORT HOTEL MİSYONU</w:t>
      </w:r>
    </w:p>
    <w:p w:rsidR="007A5965" w:rsidRPr="00B03714" w:rsidRDefault="007A5965" w:rsidP="007A5965">
      <w:pPr>
        <w:ind w:left="360"/>
        <w:rPr>
          <w:rFonts w:ascii="Arial" w:hAnsi="Arial" w:cs="Arial"/>
        </w:rPr>
      </w:pPr>
      <w:r w:rsidRPr="00B03714">
        <w:rPr>
          <w:rFonts w:ascii="Arial" w:hAnsi="Arial" w:cs="Arial"/>
        </w:rPr>
        <w:t>Misafirlerin konforundan taviz vermeden, çevre ve sosyal değerlere saygı göstererek konuklarımıza kendilerini özel hissedecekleri hizmetleri sürekli geliştirerek ve yenilikleri takip ederek sağlamak, temel ilkemizdir.</w:t>
      </w:r>
    </w:p>
    <w:p w:rsidR="007A5965" w:rsidRPr="00B03714" w:rsidRDefault="007A5965" w:rsidP="007A5965">
      <w:pPr>
        <w:ind w:left="360"/>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b/>
        </w:rPr>
      </w:pPr>
      <w:r w:rsidRPr="00B03714">
        <w:rPr>
          <w:rFonts w:ascii="Arial" w:hAnsi="Arial" w:cs="Arial"/>
          <w:b/>
        </w:rPr>
        <w:t xml:space="preserve">ZENA RESORT HOTEL DEĞERLERİ  </w:t>
      </w:r>
    </w:p>
    <w:p w:rsidR="007A5965" w:rsidRPr="00B03714" w:rsidRDefault="007A5965" w:rsidP="007A5965">
      <w:pPr>
        <w:pStyle w:val="ListeParagraf"/>
        <w:rPr>
          <w:rFonts w:ascii="Arial" w:hAnsi="Arial" w:cs="Arial"/>
          <w:b/>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Açıklık ve Şeffaflık</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 xml:space="preserve"> Profesyonellik</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Güvenilirlik</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 xml:space="preserve"> Adalet</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Verimlilik</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Ekip çalışması</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Sevgi ve Saygı</w:t>
      </w:r>
    </w:p>
    <w:p w:rsidR="007A5965" w:rsidRPr="00B03714" w:rsidRDefault="007A5965" w:rsidP="007A5965">
      <w:pPr>
        <w:pStyle w:val="ListeParagraf"/>
        <w:rPr>
          <w:rFonts w:ascii="Arial" w:hAnsi="Arial" w:cs="Arial"/>
        </w:rPr>
      </w:pPr>
    </w:p>
    <w:p w:rsidR="007A5965" w:rsidRPr="00B03714" w:rsidRDefault="007A5965" w:rsidP="007A5965">
      <w:pPr>
        <w:pStyle w:val="ListeParagraf"/>
        <w:numPr>
          <w:ilvl w:val="0"/>
          <w:numId w:val="2"/>
        </w:numPr>
        <w:spacing w:after="200" w:line="276" w:lineRule="auto"/>
        <w:rPr>
          <w:rFonts w:ascii="Arial" w:hAnsi="Arial" w:cs="Arial"/>
        </w:rPr>
      </w:pPr>
      <w:r w:rsidRPr="00B03714">
        <w:rPr>
          <w:rFonts w:ascii="Arial" w:hAnsi="Arial" w:cs="Arial"/>
        </w:rPr>
        <w:t>Çevre Bilinci</w:t>
      </w:r>
    </w:p>
    <w:p w:rsidR="007A5965" w:rsidRPr="00B03714" w:rsidRDefault="007A5965" w:rsidP="007A5965">
      <w:pPr>
        <w:rPr>
          <w:rFonts w:ascii="Arial" w:eastAsia="Times New Roman" w:hAnsi="Arial" w:cs="Arial"/>
          <w:color w:val="666666"/>
        </w:rPr>
      </w:pPr>
    </w:p>
    <w:p w:rsidR="00860713" w:rsidRPr="00860713" w:rsidRDefault="00860713" w:rsidP="00860713">
      <w:pPr>
        <w:spacing w:after="200" w:line="276" w:lineRule="auto"/>
        <w:rPr>
          <w:rFonts w:ascii="Arial" w:eastAsia="Times New Roman" w:hAnsi="Arial" w:cs="Arial"/>
          <w:color w:val="666666"/>
        </w:rPr>
      </w:pPr>
    </w:p>
    <w:p w:rsidR="00860713" w:rsidRDefault="00860713" w:rsidP="00860713">
      <w:pPr>
        <w:spacing w:after="200" w:line="276" w:lineRule="auto"/>
        <w:rPr>
          <w:rFonts w:ascii="Arial" w:eastAsia="Times New Roman" w:hAnsi="Arial" w:cs="Arial"/>
          <w:color w:val="666666"/>
        </w:rPr>
      </w:pPr>
    </w:p>
    <w:p w:rsidR="00860713" w:rsidRDefault="00860713" w:rsidP="00860713">
      <w:pPr>
        <w:spacing w:after="200" w:line="276" w:lineRule="auto"/>
        <w:rPr>
          <w:rFonts w:ascii="Arial" w:eastAsia="Times New Roman" w:hAnsi="Arial" w:cs="Arial"/>
          <w:color w:val="666666"/>
        </w:rPr>
      </w:pPr>
    </w:p>
    <w:p w:rsidR="00860713" w:rsidRPr="00860713" w:rsidRDefault="00860713" w:rsidP="00860713">
      <w:pPr>
        <w:spacing w:after="200" w:line="276" w:lineRule="auto"/>
        <w:rPr>
          <w:rFonts w:ascii="Arial" w:eastAsia="Times New Roman" w:hAnsi="Arial" w:cs="Arial"/>
          <w:color w:val="666666"/>
        </w:rPr>
      </w:pPr>
    </w:p>
    <w:p w:rsidR="007A5965" w:rsidRPr="00B03714" w:rsidRDefault="007A5965" w:rsidP="007A5965">
      <w:pPr>
        <w:pStyle w:val="ListeParagraf"/>
        <w:numPr>
          <w:ilvl w:val="0"/>
          <w:numId w:val="3"/>
        </w:numPr>
        <w:spacing w:after="200" w:line="276" w:lineRule="auto"/>
        <w:rPr>
          <w:rFonts w:ascii="Arial" w:eastAsia="Times New Roman" w:hAnsi="Arial" w:cs="Arial"/>
          <w:color w:val="666666"/>
        </w:rPr>
      </w:pPr>
      <w:r w:rsidRPr="00B03714">
        <w:rPr>
          <w:rFonts w:ascii="Arial" w:hAnsi="Arial" w:cs="Arial"/>
          <w:b/>
        </w:rPr>
        <w:lastRenderedPageBreak/>
        <w:t xml:space="preserve">SÜRDÜRÜLEBİLİRLİK YOL HARİTAMIZ </w:t>
      </w:r>
    </w:p>
    <w:p w:rsidR="007A5965" w:rsidRPr="00B03714" w:rsidRDefault="007A5965" w:rsidP="007A5965">
      <w:pPr>
        <w:pStyle w:val="ListeParagraf"/>
        <w:rPr>
          <w:rFonts w:ascii="Arial" w:eastAsia="Times New Roman" w:hAnsi="Arial" w:cs="Arial"/>
          <w:color w:val="666666"/>
        </w:rPr>
      </w:pPr>
    </w:p>
    <w:p w:rsidR="007A5965" w:rsidRPr="007A5965" w:rsidRDefault="007A5965" w:rsidP="007A5965">
      <w:pPr>
        <w:pStyle w:val="ListeParagraf"/>
        <w:numPr>
          <w:ilvl w:val="0"/>
          <w:numId w:val="3"/>
        </w:numPr>
        <w:spacing w:after="200" w:line="276" w:lineRule="auto"/>
        <w:rPr>
          <w:rFonts w:ascii="Arial" w:eastAsia="Times New Roman" w:hAnsi="Arial" w:cs="Arial"/>
          <w:b/>
          <w:color w:val="666666"/>
          <w:u w:val="single"/>
        </w:rPr>
      </w:pPr>
      <w:r w:rsidRPr="007A5965">
        <w:rPr>
          <w:rFonts w:ascii="Arial" w:eastAsia="Times New Roman" w:hAnsi="Arial" w:cs="Arial"/>
          <w:b/>
          <w:noProof/>
          <w:color w:val="666666"/>
          <w:u w:val="single"/>
          <w:lang w:eastAsia="tr-TR"/>
        </w:rPr>
        <w:drawing>
          <wp:inline distT="0" distB="0" distL="0" distR="0">
            <wp:extent cx="5037980" cy="1272209"/>
            <wp:effectExtent l="19050" t="0" r="0" b="0"/>
            <wp:docPr id="5" name="Resim 3" descr="C:\Users\Kullanıcı\AppData\Local\Microsoft\Windows\INetCache\Content.Word\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lanıcı\AppData\Local\Microsoft\Windows\INetCache\Content.Word\slider.jpg"/>
                    <pic:cNvPicPr>
                      <a:picLocks noChangeAspect="1" noChangeArrowheads="1"/>
                    </pic:cNvPicPr>
                  </pic:nvPicPr>
                  <pic:blipFill>
                    <a:blip r:embed="rId10" cstate="print"/>
                    <a:srcRect/>
                    <a:stretch>
                      <a:fillRect/>
                    </a:stretch>
                  </pic:blipFill>
                  <pic:spPr bwMode="auto">
                    <a:xfrm>
                      <a:off x="0" y="0"/>
                      <a:ext cx="5037980" cy="1272209"/>
                    </a:xfrm>
                    <a:prstGeom prst="rect">
                      <a:avLst/>
                    </a:prstGeom>
                    <a:noFill/>
                    <a:ln w="9525">
                      <a:noFill/>
                      <a:miter lim="800000"/>
                      <a:headEnd/>
                      <a:tailEnd/>
                    </a:ln>
                  </pic:spPr>
                </pic:pic>
              </a:graphicData>
            </a:graphic>
          </wp:inline>
        </w:drawing>
      </w:r>
    </w:p>
    <w:p w:rsidR="007A5965" w:rsidRPr="007A5965" w:rsidRDefault="007A5965" w:rsidP="007A5965">
      <w:pPr>
        <w:spacing w:after="200" w:line="276" w:lineRule="auto"/>
        <w:ind w:left="360"/>
        <w:rPr>
          <w:rFonts w:ascii="Arial" w:eastAsia="Times New Roman" w:hAnsi="Arial" w:cs="Arial"/>
          <w:b/>
          <w:color w:val="666666"/>
          <w:u w:val="single"/>
        </w:rPr>
      </w:pPr>
    </w:p>
    <w:p w:rsidR="007A5965" w:rsidRPr="00B03714" w:rsidRDefault="007A5965" w:rsidP="007A5965">
      <w:pPr>
        <w:pStyle w:val="ListeParagraf"/>
        <w:numPr>
          <w:ilvl w:val="0"/>
          <w:numId w:val="3"/>
        </w:numPr>
        <w:spacing w:after="200" w:line="276" w:lineRule="auto"/>
        <w:rPr>
          <w:rFonts w:ascii="Arial" w:eastAsia="Times New Roman" w:hAnsi="Arial" w:cs="Arial"/>
          <w:b/>
          <w:color w:val="666666"/>
          <w:u w:val="single"/>
        </w:rPr>
      </w:pPr>
      <w:r w:rsidRPr="00B03714">
        <w:rPr>
          <w:rFonts w:ascii="Arial" w:hAnsi="Arial" w:cs="Arial"/>
          <w:b/>
          <w:u w:val="single"/>
        </w:rPr>
        <w:t>SÜRDÜRÜLEBİRLİK YAKLAŞIMIMIZ</w:t>
      </w:r>
      <w:r>
        <w:rPr>
          <w:rFonts w:ascii="Arial" w:hAnsi="Arial" w:cs="Arial"/>
          <w:b/>
          <w:u w:val="single"/>
        </w:rPr>
        <w:t xml:space="preserve">                       </w:t>
      </w:r>
    </w:p>
    <w:p w:rsidR="007A5965" w:rsidRPr="00B03714" w:rsidRDefault="007A5965" w:rsidP="007A5965">
      <w:pPr>
        <w:rPr>
          <w:rFonts w:ascii="Arial" w:hAnsi="Arial" w:cs="Arial"/>
          <w:b/>
        </w:rPr>
      </w:pPr>
      <w:r w:rsidRPr="00B03714">
        <w:rPr>
          <w:rFonts w:ascii="Arial" w:hAnsi="Arial" w:cs="Arial"/>
          <w:b/>
        </w:rPr>
        <w:t>SAYGI …</w:t>
      </w:r>
    </w:p>
    <w:p w:rsidR="007A5965" w:rsidRPr="00B03714" w:rsidRDefault="007A5965" w:rsidP="007A5965">
      <w:pPr>
        <w:pStyle w:val="ListeParagraf"/>
        <w:numPr>
          <w:ilvl w:val="0"/>
          <w:numId w:val="4"/>
        </w:numPr>
        <w:spacing w:after="200" w:line="276" w:lineRule="auto"/>
        <w:rPr>
          <w:rFonts w:ascii="Arial" w:eastAsia="Times New Roman" w:hAnsi="Arial" w:cs="Arial"/>
          <w:color w:val="666666"/>
        </w:rPr>
      </w:pPr>
      <w:r w:rsidRPr="00B03714">
        <w:rPr>
          <w:rFonts w:ascii="Arial" w:hAnsi="Arial" w:cs="Arial"/>
        </w:rPr>
        <w:t>Dünya’da saygın olabilmek için çevreye ve Dünya’ya saygılıyız…</w:t>
      </w:r>
    </w:p>
    <w:p w:rsidR="007A5965" w:rsidRPr="00B03714" w:rsidRDefault="007A5965" w:rsidP="007A5965">
      <w:pPr>
        <w:rPr>
          <w:rFonts w:ascii="Arial" w:eastAsia="Times New Roman" w:hAnsi="Arial" w:cs="Arial"/>
          <w:color w:val="666666"/>
        </w:rPr>
      </w:pPr>
      <w:r w:rsidRPr="00B03714">
        <w:rPr>
          <w:rFonts w:ascii="Arial" w:hAnsi="Arial" w:cs="Arial"/>
        </w:rPr>
        <w:t>Zena Resort Hotel, misafirlerine kaliteli tatil imkanı sunarken , turizm kaynaklarının tüketilmeden, kirletilmeden, içi boşaltılmadan gelecek turist nesillerinin de kullanabilmesini sağlayacak şekilde çalışan, tüm doğal ve kültürel kaynakların yerel halk ve konuklara yönelik korunmasını benimseyen bir işletmedir.</w:t>
      </w:r>
    </w:p>
    <w:p w:rsidR="007A5965" w:rsidRPr="00B03714" w:rsidRDefault="007A5965" w:rsidP="007A5965">
      <w:pPr>
        <w:rPr>
          <w:rFonts w:ascii="Arial" w:hAnsi="Arial" w:cs="Arial"/>
        </w:rPr>
      </w:pPr>
      <w:r w:rsidRPr="00B03714">
        <w:rPr>
          <w:rFonts w:ascii="Arial" w:hAnsi="Arial" w:cs="Arial"/>
        </w:rPr>
        <w:t>Zena Resort Hotel ailesi olarak sürdürülebilir turizm politikamızın en önemli temeli kültürel ve doğal miras alanlarının korunması konusunda, toplumsal bilincin oluşması ve koruma bilincinin geliştirilmesini sağlamaktır.</w:t>
      </w:r>
    </w:p>
    <w:p w:rsidR="007A5965" w:rsidRPr="00B03714" w:rsidRDefault="007A5965" w:rsidP="007A5965">
      <w:pPr>
        <w:rPr>
          <w:rFonts w:ascii="Arial" w:hAnsi="Arial" w:cs="Arial"/>
        </w:rPr>
      </w:pPr>
      <w:r w:rsidRPr="00B03714">
        <w:rPr>
          <w:rFonts w:ascii="Arial" w:hAnsi="Arial" w:cs="Arial"/>
          <w:b/>
        </w:rPr>
        <w:t xml:space="preserve">HEDEFLERİMİZ </w:t>
      </w:r>
    </w:p>
    <w:p w:rsidR="007A5965" w:rsidRPr="00B03714" w:rsidRDefault="007A5965" w:rsidP="007A5965">
      <w:pPr>
        <w:pStyle w:val="ListeParagraf"/>
        <w:numPr>
          <w:ilvl w:val="0"/>
          <w:numId w:val="6"/>
        </w:numPr>
        <w:spacing w:after="200" w:line="276" w:lineRule="auto"/>
        <w:rPr>
          <w:rFonts w:ascii="Arial" w:eastAsia="Times New Roman" w:hAnsi="Arial" w:cs="Arial"/>
          <w:color w:val="666666"/>
        </w:rPr>
      </w:pPr>
      <w:r w:rsidRPr="00B03714">
        <w:rPr>
          <w:rFonts w:ascii="Arial" w:hAnsi="Arial" w:cs="Arial"/>
        </w:rPr>
        <w:t>Paydaşlarla iletişimin geliştirilmesi</w:t>
      </w:r>
    </w:p>
    <w:p w:rsidR="007A5965" w:rsidRPr="00B03714" w:rsidRDefault="007A5965" w:rsidP="007A5965">
      <w:pPr>
        <w:pStyle w:val="ListeParagraf"/>
        <w:numPr>
          <w:ilvl w:val="0"/>
          <w:numId w:val="6"/>
        </w:numPr>
        <w:spacing w:after="200" w:line="276" w:lineRule="auto"/>
        <w:rPr>
          <w:rFonts w:ascii="Arial" w:eastAsia="Times New Roman" w:hAnsi="Arial" w:cs="Arial"/>
          <w:color w:val="666666"/>
        </w:rPr>
      </w:pPr>
      <w:r w:rsidRPr="00B03714">
        <w:rPr>
          <w:rFonts w:ascii="Arial" w:hAnsi="Arial" w:cs="Arial"/>
        </w:rPr>
        <w:t xml:space="preserve">Paydaşlara sürdürülebilirlik çalışmalarımızın daha etkin bir şekilde paylaşılması için yöntemler geliştirilmesi </w:t>
      </w:r>
    </w:p>
    <w:p w:rsidR="007A5965" w:rsidRPr="00B03714" w:rsidRDefault="007A5965" w:rsidP="007A5965">
      <w:pPr>
        <w:pStyle w:val="ListeParagraf"/>
        <w:numPr>
          <w:ilvl w:val="0"/>
          <w:numId w:val="6"/>
        </w:numPr>
        <w:spacing w:after="200" w:line="276" w:lineRule="auto"/>
        <w:rPr>
          <w:rFonts w:ascii="Arial" w:eastAsia="Times New Roman" w:hAnsi="Arial" w:cs="Arial"/>
          <w:color w:val="666666"/>
        </w:rPr>
      </w:pPr>
      <w:r w:rsidRPr="00B03714">
        <w:rPr>
          <w:rFonts w:ascii="Arial" w:hAnsi="Arial" w:cs="Arial"/>
        </w:rPr>
        <w:t xml:space="preserve"> Veri Toplama süreçlerinde optimizasyon</w:t>
      </w:r>
    </w:p>
    <w:p w:rsidR="007A5965" w:rsidRPr="00B03714" w:rsidRDefault="007A5965" w:rsidP="007A5965">
      <w:pPr>
        <w:pStyle w:val="ListeParagraf"/>
        <w:numPr>
          <w:ilvl w:val="0"/>
          <w:numId w:val="6"/>
        </w:numPr>
        <w:spacing w:after="200" w:line="276" w:lineRule="auto"/>
        <w:rPr>
          <w:rFonts w:ascii="Arial" w:eastAsia="Times New Roman" w:hAnsi="Arial" w:cs="Arial"/>
          <w:color w:val="666666"/>
        </w:rPr>
      </w:pPr>
      <w:r w:rsidRPr="00B03714">
        <w:rPr>
          <w:rFonts w:ascii="Arial" w:hAnsi="Arial" w:cs="Arial"/>
        </w:rPr>
        <w:t xml:space="preserve"> Veri toplamada kullanılan kaynakların gözden geçirilerek hedeflerimizi daha etkin sonuçlar elde edecek şekilde oluşturmak için çalışmalar yürütmek</w:t>
      </w:r>
    </w:p>
    <w:p w:rsidR="007A5965" w:rsidRPr="00B03714" w:rsidRDefault="007A5965" w:rsidP="007A5965">
      <w:pPr>
        <w:pStyle w:val="ListeParagraf"/>
        <w:numPr>
          <w:ilvl w:val="0"/>
          <w:numId w:val="6"/>
        </w:numPr>
        <w:spacing w:after="200" w:line="276" w:lineRule="auto"/>
        <w:rPr>
          <w:rFonts w:ascii="Arial" w:eastAsia="Times New Roman" w:hAnsi="Arial" w:cs="Arial"/>
          <w:color w:val="666666"/>
        </w:rPr>
      </w:pPr>
      <w:r>
        <w:rPr>
          <w:rFonts w:ascii="Arial" w:hAnsi="Arial" w:cs="Arial"/>
        </w:rPr>
        <w:t xml:space="preserve">Sıfır İş Kazası : </w:t>
      </w:r>
      <w:r w:rsidRPr="00B03714">
        <w:rPr>
          <w:rFonts w:ascii="Arial" w:hAnsi="Arial" w:cs="Arial"/>
        </w:rPr>
        <w:t>Çalışanlarımız ve alt yüklenicilerimizin iş güvenliği ile ilgili tüm şartlarını uygun şekilde sağlayarak iş kazasının yaşanmamasını sağlamak</w:t>
      </w:r>
    </w:p>
    <w:p w:rsidR="007A5965" w:rsidRPr="00B03714" w:rsidRDefault="007A5965" w:rsidP="007A5965">
      <w:pPr>
        <w:pStyle w:val="ListeParagraf"/>
        <w:shd w:val="clear" w:color="auto" w:fill="FFFFFF"/>
        <w:spacing w:after="375" w:line="240" w:lineRule="auto"/>
        <w:ind w:left="750"/>
        <w:jc w:val="both"/>
        <w:rPr>
          <w:rFonts w:ascii="Arial" w:eastAsia="Times New Roman" w:hAnsi="Arial" w:cs="Arial"/>
          <w:b/>
          <w:bCs/>
          <w:color w:val="030303"/>
        </w:rPr>
      </w:pPr>
    </w:p>
    <w:p w:rsidR="007A5965" w:rsidRPr="00B03714" w:rsidRDefault="007A5965" w:rsidP="007A5965">
      <w:pPr>
        <w:pStyle w:val="ListeParagraf"/>
        <w:shd w:val="clear" w:color="auto" w:fill="FFFFFF"/>
        <w:spacing w:after="375" w:line="240" w:lineRule="auto"/>
        <w:ind w:left="750"/>
        <w:jc w:val="both"/>
        <w:rPr>
          <w:rFonts w:ascii="Arial" w:eastAsia="Times New Roman" w:hAnsi="Arial" w:cs="Arial"/>
          <w:b/>
          <w:bCs/>
          <w:color w:val="030303"/>
        </w:rPr>
      </w:pP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Doğa ve Geleceğe Dair,</w:t>
      </w: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r w:rsidRPr="00B03714">
        <w:rPr>
          <w:rFonts w:ascii="Arial" w:eastAsia="Times New Roman" w:hAnsi="Arial" w:cs="Arial"/>
          <w:color w:val="030303"/>
        </w:rPr>
        <w:t>Kusursuz hizmet anlayışı ile misafirler ve ilgili tüm paydaşların istek ve beklentilerini karşılamayı amaç edindik. İşletmemizin çevre etkilerini yöneten etkin bir yönetim sistemi benimsemesini sağladık. Geleceğe yönelik çevre ve atık yönetim uygulamalarını geliştirmeyi benimseriz.</w:t>
      </w: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p>
    <w:p w:rsidR="007A5965" w:rsidRPr="007A5965" w:rsidRDefault="007A5965" w:rsidP="007A5965">
      <w:pPr>
        <w:pStyle w:val="ListeParagraf"/>
        <w:numPr>
          <w:ilvl w:val="0"/>
          <w:numId w:val="5"/>
        </w:numPr>
        <w:shd w:val="clear" w:color="auto" w:fill="FFFFFF"/>
        <w:spacing w:after="375" w:line="240" w:lineRule="auto"/>
        <w:jc w:val="both"/>
        <w:rPr>
          <w:rFonts w:ascii="Arial" w:eastAsia="Times New Roman" w:hAnsi="Arial" w:cs="Arial"/>
          <w:b/>
          <w:color w:val="030303"/>
        </w:rPr>
      </w:pPr>
      <w:r w:rsidRPr="009A00D2">
        <w:rPr>
          <w:rFonts w:ascii="Arial" w:eastAsia="Times New Roman" w:hAnsi="Arial" w:cs="Arial"/>
          <w:b/>
          <w:color w:val="030303"/>
        </w:rPr>
        <w:t>12.07.2019</w:t>
      </w:r>
      <w:r>
        <w:rPr>
          <w:rFonts w:ascii="Arial" w:eastAsia="Times New Roman" w:hAnsi="Arial" w:cs="Arial"/>
          <w:color w:val="030303"/>
        </w:rPr>
        <w:t xml:space="preserve"> </w:t>
      </w:r>
      <w:r w:rsidRPr="009A00D2">
        <w:rPr>
          <w:rFonts w:ascii="Arial" w:eastAsia="Times New Roman" w:hAnsi="Arial" w:cs="Arial"/>
          <w:b/>
          <w:color w:val="030303"/>
        </w:rPr>
        <w:t>tarihinde Sıfır Atık Belgesini almış bulunmaktayız.</w:t>
      </w:r>
    </w:p>
    <w:p w:rsidR="007A5965" w:rsidRP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p>
    <w:p w:rsidR="006146DB" w:rsidRDefault="006146DB" w:rsidP="006146DB">
      <w:pPr>
        <w:pStyle w:val="ListeParagraf"/>
        <w:shd w:val="clear" w:color="auto" w:fill="FFFFFF"/>
        <w:spacing w:after="375" w:line="240" w:lineRule="auto"/>
        <w:ind w:left="644"/>
        <w:jc w:val="both"/>
        <w:rPr>
          <w:rFonts w:ascii="Arial" w:eastAsia="Times New Roman" w:hAnsi="Arial" w:cs="Arial"/>
          <w:color w:val="030303"/>
        </w:rPr>
      </w:pPr>
    </w:p>
    <w:p w:rsidR="006146DB" w:rsidRDefault="006146DB" w:rsidP="006146DB">
      <w:pPr>
        <w:pStyle w:val="ListeParagraf"/>
        <w:shd w:val="clear" w:color="auto" w:fill="FFFFFF"/>
        <w:spacing w:after="375" w:line="240" w:lineRule="auto"/>
        <w:ind w:left="644"/>
        <w:jc w:val="both"/>
        <w:rPr>
          <w:rFonts w:ascii="Arial" w:eastAsia="Times New Roman" w:hAnsi="Arial" w:cs="Arial"/>
          <w:color w:val="030303"/>
        </w:rPr>
      </w:pPr>
    </w:p>
    <w:p w:rsidR="006146DB" w:rsidRPr="006146DB" w:rsidRDefault="006146DB" w:rsidP="006146DB">
      <w:pPr>
        <w:pStyle w:val="ListeParagraf"/>
        <w:shd w:val="clear" w:color="auto" w:fill="FFFFFF"/>
        <w:spacing w:after="375" w:line="240" w:lineRule="auto"/>
        <w:ind w:left="644"/>
        <w:jc w:val="both"/>
        <w:rPr>
          <w:rFonts w:ascii="Arial" w:eastAsia="Times New Roman" w:hAnsi="Arial" w:cs="Arial"/>
          <w:color w:val="030303"/>
        </w:rPr>
      </w:pP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Yasal şartlara uyuma dair,</w:t>
      </w: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p>
    <w:p w:rsidR="007A5965" w:rsidRPr="00B03714" w:rsidRDefault="007A5965" w:rsidP="007A5965">
      <w:pPr>
        <w:pStyle w:val="ListeParagraf"/>
        <w:shd w:val="clear" w:color="auto" w:fill="FFFFFF"/>
        <w:spacing w:after="375" w:line="240" w:lineRule="auto"/>
        <w:ind w:left="750"/>
        <w:jc w:val="both"/>
        <w:rPr>
          <w:rFonts w:ascii="Arial" w:eastAsia="Times New Roman" w:hAnsi="Arial" w:cs="Arial"/>
          <w:color w:val="030303"/>
        </w:rPr>
      </w:pPr>
      <w:r w:rsidRPr="00B03714">
        <w:rPr>
          <w:rFonts w:ascii="Arial" w:eastAsia="Times New Roman" w:hAnsi="Arial" w:cs="Arial"/>
          <w:color w:val="030303"/>
        </w:rPr>
        <w:t>Kuruluşumuz etki küresinde yer alan ilgili tarafları belirler, her bir ilgili tarafın beklentilerini karşılamak için gerekli planlamalar yaparız.</w:t>
      </w:r>
    </w:p>
    <w:p w:rsidR="007A5965" w:rsidRPr="00B03714" w:rsidRDefault="007A5965" w:rsidP="007A5965">
      <w:pPr>
        <w:pStyle w:val="ListeParagraf"/>
        <w:shd w:val="clear" w:color="auto" w:fill="FFFFFF"/>
        <w:spacing w:after="375" w:line="240" w:lineRule="auto"/>
        <w:ind w:left="750"/>
        <w:jc w:val="both"/>
        <w:rPr>
          <w:rFonts w:ascii="Arial" w:eastAsia="Times New Roman" w:hAnsi="Arial" w:cs="Arial"/>
          <w:color w:val="030303"/>
        </w:rPr>
      </w:pPr>
      <w:r w:rsidRPr="00B03714">
        <w:rPr>
          <w:rFonts w:ascii="Arial" w:eastAsia="Times New Roman" w:hAnsi="Arial" w:cs="Arial"/>
          <w:color w:val="030303"/>
        </w:rPr>
        <w:t>Sunulan tüm ürün ve hizmetlerin yasal şartlara uygun, ulusal ve uluslararası tüm mevzuatı gözeterek uygunluğunu sağlarız.</w:t>
      </w: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r w:rsidRPr="00B03714">
        <w:rPr>
          <w:rFonts w:ascii="Arial" w:eastAsia="Times New Roman" w:hAnsi="Arial" w:cs="Arial"/>
          <w:color w:val="030303"/>
        </w:rPr>
        <w:t>Yasal ve ilgili mevzuat şartlarını belirler, sürekli gözden geçirir ve yasal şartlara tam uyum için yenilikçi sistemler geliştiririz.</w:t>
      </w:r>
    </w:p>
    <w:p w:rsidR="007A5965" w:rsidRDefault="007A5965" w:rsidP="007A5965">
      <w:pPr>
        <w:pStyle w:val="ListeParagraf"/>
        <w:shd w:val="clear" w:color="auto" w:fill="FFFFFF"/>
        <w:spacing w:after="375" w:line="240" w:lineRule="auto"/>
        <w:jc w:val="both"/>
        <w:rPr>
          <w:rFonts w:ascii="Arial" w:eastAsia="Times New Roman" w:hAnsi="Arial" w:cs="Arial"/>
          <w:b/>
          <w:color w:val="030303"/>
        </w:rPr>
      </w:pPr>
    </w:p>
    <w:p w:rsidR="007A5965" w:rsidRPr="009A00D2" w:rsidRDefault="007A5965" w:rsidP="007A5965">
      <w:pPr>
        <w:pStyle w:val="ListeParagraf"/>
        <w:numPr>
          <w:ilvl w:val="0"/>
          <w:numId w:val="7"/>
        </w:numPr>
        <w:shd w:val="clear" w:color="auto" w:fill="FFFFFF"/>
        <w:spacing w:after="375" w:line="240" w:lineRule="auto"/>
        <w:jc w:val="both"/>
        <w:rPr>
          <w:rFonts w:ascii="Arial" w:eastAsia="Times New Roman" w:hAnsi="Arial" w:cs="Arial"/>
          <w:b/>
          <w:color w:val="030303"/>
        </w:rPr>
      </w:pPr>
      <w:r>
        <w:rPr>
          <w:rFonts w:ascii="Arial" w:eastAsia="Times New Roman" w:hAnsi="Arial" w:cs="Arial"/>
          <w:b/>
          <w:color w:val="030303"/>
        </w:rPr>
        <w:t xml:space="preserve">31.03.2021 </w:t>
      </w:r>
      <w:r w:rsidRPr="009A00D2">
        <w:rPr>
          <w:rFonts w:ascii="Arial" w:eastAsia="Times New Roman" w:hAnsi="Arial" w:cs="Arial"/>
          <w:b/>
          <w:color w:val="030303"/>
        </w:rPr>
        <w:t>tarihinde Güvenli Turizm Sertifikası alınmıştır.</w:t>
      </w:r>
    </w:p>
    <w:p w:rsidR="00EC6ABB" w:rsidRDefault="00EC6ABB" w:rsidP="00EC6ABB">
      <w:pPr>
        <w:pStyle w:val="ListeParagraf"/>
        <w:shd w:val="clear" w:color="auto" w:fill="FFFFFF"/>
        <w:spacing w:after="375" w:line="240" w:lineRule="auto"/>
        <w:ind w:left="644"/>
        <w:jc w:val="both"/>
        <w:rPr>
          <w:rFonts w:ascii="Arial" w:eastAsia="Times New Roman" w:hAnsi="Arial" w:cs="Arial"/>
          <w:color w:val="030303"/>
        </w:rPr>
      </w:pPr>
    </w:p>
    <w:p w:rsidR="00EC6ABB" w:rsidRPr="00EC6ABB" w:rsidRDefault="00EC6ABB" w:rsidP="00EC6ABB">
      <w:pPr>
        <w:pStyle w:val="ListeParagraf"/>
        <w:shd w:val="clear" w:color="auto" w:fill="FFFFFF"/>
        <w:spacing w:after="375" w:line="240" w:lineRule="auto"/>
        <w:ind w:left="644"/>
        <w:jc w:val="both"/>
        <w:rPr>
          <w:rFonts w:ascii="Arial" w:eastAsia="Times New Roman" w:hAnsi="Arial" w:cs="Arial"/>
          <w:color w:val="030303"/>
        </w:rPr>
      </w:pP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Adil istihdam ve insan haklarına dair,</w:t>
      </w: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p>
    <w:p w:rsidR="007A5965" w:rsidRPr="00B03714" w:rsidRDefault="007A5965" w:rsidP="007A5965">
      <w:pPr>
        <w:pStyle w:val="ListeParagraf"/>
        <w:shd w:val="clear" w:color="auto" w:fill="FFFFFF"/>
        <w:spacing w:after="375" w:line="240" w:lineRule="auto"/>
        <w:ind w:left="750"/>
        <w:jc w:val="both"/>
        <w:rPr>
          <w:rFonts w:ascii="Arial" w:eastAsia="Times New Roman" w:hAnsi="Arial" w:cs="Arial"/>
          <w:color w:val="030303"/>
        </w:rPr>
      </w:pPr>
      <w:r w:rsidRPr="00B03714">
        <w:rPr>
          <w:rFonts w:ascii="Arial" w:eastAsia="Times New Roman" w:hAnsi="Arial" w:cs="Arial"/>
          <w:color w:val="030303"/>
        </w:rPr>
        <w:t>Çalışanlarımıza iyi ve güvenli çalışma ortamı sağlarız. İstihdamda cinsiyet, yerellik, yaş, eğitim, inanç vb. konularında adil yaklaşım politikaları izler, çalışma koşulları ve insan haklarına uygun işletme prosedürleri geliştiririz.</w:t>
      </w:r>
    </w:p>
    <w:p w:rsidR="007A5965" w:rsidRDefault="007A5965" w:rsidP="007A5965">
      <w:pPr>
        <w:pStyle w:val="ListeParagraf"/>
        <w:shd w:val="clear" w:color="auto" w:fill="FFFFFF"/>
        <w:spacing w:after="375" w:line="240" w:lineRule="auto"/>
        <w:ind w:left="750"/>
        <w:jc w:val="both"/>
        <w:rPr>
          <w:rFonts w:ascii="Arial" w:eastAsia="Times New Roman" w:hAnsi="Arial" w:cs="Arial"/>
          <w:color w:val="030303"/>
        </w:rPr>
      </w:pPr>
      <w:r w:rsidRPr="00B03714">
        <w:rPr>
          <w:rFonts w:ascii="Arial" w:eastAsia="Times New Roman" w:hAnsi="Arial" w:cs="Arial"/>
          <w:color w:val="030303"/>
        </w:rPr>
        <w:t>Tüm paydaşlar fikir, inanç özgürlüğüne sahip olup kimseye dil, din, ırk, cinsiyet, sosyal sınıf, yaş ve birlik üyeliği gibi konularda ayrımcılık yapmıyoruz. İnsan haklarının korunması temel kuralımızdır.</w:t>
      </w:r>
    </w:p>
    <w:p w:rsidR="007A5965" w:rsidRPr="00276E7F" w:rsidRDefault="007A5965" w:rsidP="007A5965">
      <w:pPr>
        <w:pStyle w:val="ListeParagraf"/>
        <w:shd w:val="clear" w:color="auto" w:fill="FFFFFF"/>
        <w:spacing w:after="375" w:line="240" w:lineRule="auto"/>
        <w:ind w:left="750"/>
        <w:jc w:val="both"/>
        <w:rPr>
          <w:rFonts w:ascii="Arial" w:eastAsia="Times New Roman" w:hAnsi="Arial" w:cs="Arial"/>
          <w:color w:val="030303"/>
        </w:rPr>
      </w:pP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Çocuk Dostu Yaklaşımlarımıza dair,</w:t>
      </w:r>
    </w:p>
    <w:p w:rsidR="007A5965" w:rsidRPr="00B03714" w:rsidRDefault="007A5965" w:rsidP="00EC6ABB">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Kuruluşumuz turizm ve seyahatte çocuk dostu, güvenli bir turizm anlayışının güçlendirilmesi ve çocuk hakları bilincinin geliştirilmesi ilkelerini benimser. Çocuk haklarının korunması ve desteklenmesi bakımında risk ve fırsatlarımızı yönetir, çalışanlarımızın bu konuda bilinçlenmesi için gerekli planlamaları yaparız.</w:t>
      </w: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Çalışan ve paydaşların güvenliğine dair,</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Ulusal ve Uluslararası yasa ve yönetmeliklere bağlı olarak oluşturduğumuz çerçevede Sağlık, Güvenlik, Gıda, Çevre ve Sürdürülebilir Kalkınma, İnsan Hakları, Bilgi Güvenliği, İş Sağlığı ve Güvenliği kapsamındaki gereklilikleri belirler, öncülük eder, uyum sağlar ve yerine getiririz.</w:t>
      </w: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Risklerin Yönetimi</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Yürüttüğümüz tüm faaliyetlerin çevre etki ve boyutlarını, sosyo kültürel taraflara etkilerini, iş ve güvenlik risklerini yönetir, etkiyi en aza indirmek ve faydayı azami seviyede tutmak adına planlı çalışmalar yaparız.</w:t>
      </w:r>
    </w:p>
    <w:p w:rsidR="007A5965"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Kuruluşumuzun bağlamına uygun ilgili taraf beklentilerini karşılamayı hedefleyen tüm unsurları ele alır ve buna ilişkin riskleri etkin şekilde izleriz.</w:t>
      </w:r>
    </w:p>
    <w:p w:rsidR="006146DB" w:rsidRDefault="006146DB" w:rsidP="007A5965">
      <w:pPr>
        <w:shd w:val="clear" w:color="auto" w:fill="FFFFFF"/>
        <w:spacing w:after="375" w:line="240" w:lineRule="auto"/>
        <w:jc w:val="both"/>
        <w:rPr>
          <w:rFonts w:ascii="Arial" w:eastAsia="Times New Roman" w:hAnsi="Arial" w:cs="Arial"/>
          <w:color w:val="030303"/>
        </w:rPr>
      </w:pPr>
    </w:p>
    <w:p w:rsidR="006146DB" w:rsidRPr="00B03714" w:rsidRDefault="006146DB" w:rsidP="007A5965">
      <w:pPr>
        <w:shd w:val="clear" w:color="auto" w:fill="FFFFFF"/>
        <w:spacing w:after="375" w:line="240" w:lineRule="auto"/>
        <w:jc w:val="both"/>
        <w:rPr>
          <w:rFonts w:ascii="Arial" w:eastAsia="Times New Roman" w:hAnsi="Arial" w:cs="Arial"/>
          <w:color w:val="030303"/>
        </w:rPr>
      </w:pP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Misafir Memnuniyetine dair,</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Misafirlerimizden gelen her geri bildirim bizim için çok değerlidir. Aldığımız geri bildirimi kendimizi değiştirmek, geliştirmek ve gerekirse telafi edebilmek için fırsat olarak değerlendiririz.</w:t>
      </w:r>
    </w:p>
    <w:p w:rsidR="007A5965"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Misafir</w:t>
      </w:r>
      <w:r>
        <w:rPr>
          <w:rFonts w:ascii="Arial" w:eastAsia="Times New Roman" w:hAnsi="Arial" w:cs="Arial"/>
          <w:color w:val="030303"/>
        </w:rPr>
        <w:t>lerimizin arzu ve isteklerini, şeffaf, erişilebilir, cevap verilebilir, t</w:t>
      </w:r>
      <w:r w:rsidRPr="00B03714">
        <w:rPr>
          <w:rFonts w:ascii="Arial" w:eastAsia="Times New Roman" w:hAnsi="Arial" w:cs="Arial"/>
          <w:color w:val="030303"/>
        </w:rPr>
        <w:t>arafsız, şikayetleri ele alırken, ücretsiz, bilgi bütünlüğü ve güvenliği, gizlilik seviyesinde, müşteri odaklı, hesap verilebilir, misafir kuruluş ara yüzünde sürekli iyileştirmeyi benimseyen, yeterliliği kanıtlanmış ekip</w:t>
      </w:r>
      <w:r>
        <w:rPr>
          <w:rFonts w:ascii="Arial" w:eastAsia="Times New Roman" w:hAnsi="Arial" w:cs="Arial"/>
          <w:color w:val="030303"/>
        </w:rPr>
        <w:t xml:space="preserve"> ruhu ile, dakiklik ilkelerimizle</w:t>
      </w:r>
      <w:r w:rsidRPr="00B03714">
        <w:rPr>
          <w:rFonts w:ascii="Arial" w:eastAsia="Times New Roman" w:hAnsi="Arial" w:cs="Arial"/>
          <w:color w:val="030303"/>
        </w:rPr>
        <w:t xml:space="preserve"> ele alırız.</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 xml:space="preserve">Misafirlerimize </w:t>
      </w:r>
      <w:r>
        <w:rPr>
          <w:rFonts w:ascii="Arial" w:eastAsia="Times New Roman" w:hAnsi="Arial" w:cs="Arial"/>
          <w:color w:val="030303"/>
        </w:rPr>
        <w:t xml:space="preserve">Zena Resort Hotel </w:t>
      </w:r>
      <w:r w:rsidRPr="00B03714">
        <w:rPr>
          <w:rFonts w:ascii="Arial" w:eastAsia="Times New Roman" w:hAnsi="Arial" w:cs="Arial"/>
          <w:color w:val="030303"/>
        </w:rPr>
        <w:t>markasına en uygun şekilde kaliteli, güvenli, konforlu hizmet verebilmek için Gıda Güvenliği, Çevre Yönetimi, İnsan Hakları, Bilgi Güvenliği, İş Sağlığı ve Güvenliği farkındalıkları yaratırız.</w:t>
      </w: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Doğal hayatı koruma ve çevreye dair,</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Tüm faaliyetlerimizde doğal çevrenin gelişimine katkı sağlamayı gözetiriz. Kaynakların verimli kullanılması, kirliliğin önlenmesi ve sıfır atık projeleri kapsamında atık miktarını azaltmaya yönelik projeler geliştiririz.</w:t>
      </w:r>
    </w:p>
    <w:p w:rsidR="007A5965"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Geri dönüştürülebilir, doğaya etkisi azaltılabilir, materyaller kullanmaya yöneliriz. İklim krizini azaltmayı ve biyo çeşitliliğin ve ekosistemin korunmasına destek olacak faaliyetleri benimseriz.</w:t>
      </w:r>
    </w:p>
    <w:p w:rsidR="008A2BBE" w:rsidRPr="00B03714" w:rsidRDefault="007A5965" w:rsidP="007A5965">
      <w:pPr>
        <w:shd w:val="clear" w:color="auto" w:fill="FFFFFF"/>
        <w:spacing w:after="375" w:line="240" w:lineRule="auto"/>
        <w:jc w:val="both"/>
        <w:rPr>
          <w:rFonts w:ascii="Arial" w:eastAsia="Times New Roman" w:hAnsi="Arial" w:cs="Arial"/>
          <w:color w:val="030303"/>
        </w:rPr>
      </w:pPr>
      <w:r>
        <w:rPr>
          <w:rFonts w:ascii="Arial" w:eastAsia="Times New Roman" w:hAnsi="Arial" w:cs="Arial"/>
          <w:color w:val="030303"/>
        </w:rPr>
        <w:t xml:space="preserve">Ozonlu yıkama sistemi kullanılarak sebze ve meyvelerin en doğal şekilde dezenfeksiyonunu sağlıyor, kimyasal ürün kullanmayarak doğayı, çevreyi ve insan sağlığını koruyoruz. </w:t>
      </w: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Enerji, Su tasarrufu ve ayak izine dair,</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Enerji kaynaklarının en verimli şekilde kullanılması ve alternatif yenilenebilir kaynakların kullanımına yönelmeyi benimseriz. Enerji performansımızı sürekli iyileştirmeyi hedefleriz.</w:t>
      </w:r>
    </w:p>
    <w:p w:rsidR="007A5965"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Kuruluşumuzun su ve karbon ayak izinin azaltılabilmesi için izleme, iyileştirme ve verimlilik projelerini benimseriz.</w:t>
      </w: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Hijyen ve gıda güvenliğine dair,</w:t>
      </w:r>
    </w:p>
    <w:p w:rsidR="007A5965"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Gıda güvenliği ve hijyeni ile ilgili, kaynaktan tabağa gıda zincirinde güvenliğin korunmasını benimseriz. Tedarikçilerin uygunluğuna emin olmadan, üretim ve hizmete ürün sunmayız. İşletme üretim ve hizmet alanlarında, gıda hijyeni ile ilgili sürekli iyileştirmeyi benimsemiş alt sistemler işletiriz.</w:t>
      </w:r>
    </w:p>
    <w:p w:rsidR="006146DB" w:rsidRDefault="007A5965" w:rsidP="007A5965">
      <w:pPr>
        <w:shd w:val="clear" w:color="auto" w:fill="FFFFFF"/>
        <w:spacing w:after="375" w:line="240" w:lineRule="auto"/>
        <w:jc w:val="both"/>
        <w:rPr>
          <w:rFonts w:ascii="Arial" w:eastAsia="Times New Roman" w:hAnsi="Arial" w:cs="Arial"/>
        </w:rPr>
      </w:pPr>
      <w:r w:rsidRPr="00B03714">
        <w:rPr>
          <w:rFonts w:ascii="Arial" w:eastAsia="Times New Roman" w:hAnsi="Arial" w:cs="Arial"/>
        </w:rPr>
        <w:t xml:space="preserve">Misafirlerimizin sağlıklı bir şekilde beslenmeleri için; fiziksel, kimyasal ve mikrobiyolojik açıdan temiz gıdalar sunarız. Hammadde alımı, depolanması, hazırlanması ve sunumunda, ülkemizde yayımlanmış yasa ve </w:t>
      </w:r>
      <w:r w:rsidRPr="00B03714">
        <w:rPr>
          <w:rFonts w:ascii="Arial" w:eastAsia="Times New Roman" w:hAnsi="Arial" w:cs="Arial"/>
        </w:rPr>
        <w:lastRenderedPageBreak/>
        <w:t>yönetmeliklere uyarız. Hedefimiz gıda güvenliği standartlarımızı sürekli olarak yükseltmek ve bunun bir sistem olarak uygulanmasını sağlamaktır. Ürün ve hizmetlerimizi geliştirirken çevre dostu, güvenli, sağlam ve yüksek kalitede olmasına özen göstermek .</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rPr>
        <w:t>Tüm ürünlerimiz için ilgili tüm sertifikasyonları ve güvenlik detaylarını almak ve özenle sürdürülebilirliğini devam ettirmedir.</w:t>
      </w:r>
    </w:p>
    <w:p w:rsidR="007A5965" w:rsidRPr="00B03714"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Telif hakları ve kültürel mirasa dair,</w:t>
      </w:r>
    </w:p>
    <w:p w:rsidR="007A5965" w:rsidRPr="00276E7F"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 xml:space="preserve">İşletmemiz bünyesinde sağlanan sosyal ve kültürel aktivitelerde, telif hakları, fikri mülki haklarını önemseriz. Antalya </w:t>
      </w:r>
      <w:r>
        <w:rPr>
          <w:rFonts w:ascii="Arial" w:eastAsia="Times New Roman" w:hAnsi="Arial" w:cs="Arial"/>
          <w:color w:val="030303"/>
        </w:rPr>
        <w:t xml:space="preserve">Kemer/Çamyuva </w:t>
      </w:r>
      <w:r w:rsidRPr="00B03714">
        <w:rPr>
          <w:rFonts w:ascii="Arial" w:eastAsia="Times New Roman" w:hAnsi="Arial" w:cs="Arial"/>
          <w:color w:val="030303"/>
        </w:rPr>
        <w:t>bölgesi için kültürel mirası korumayı, misafirlerimizi bu konuda bilgilendirmeyi ön planda tutarız.</w:t>
      </w:r>
    </w:p>
    <w:p w:rsidR="007A5965" w:rsidRPr="00276E7F" w:rsidRDefault="007A5965" w:rsidP="007A5965">
      <w:pPr>
        <w:pStyle w:val="ListeParagraf"/>
        <w:numPr>
          <w:ilvl w:val="0"/>
          <w:numId w:val="5"/>
        </w:numPr>
        <w:shd w:val="clear" w:color="auto" w:fill="FFFFFF"/>
        <w:spacing w:after="375" w:line="240" w:lineRule="auto"/>
        <w:jc w:val="both"/>
        <w:rPr>
          <w:rFonts w:ascii="Arial" w:eastAsia="Times New Roman" w:hAnsi="Arial" w:cs="Arial"/>
          <w:color w:val="030303"/>
        </w:rPr>
      </w:pPr>
      <w:r w:rsidRPr="00276E7F">
        <w:rPr>
          <w:rFonts w:ascii="Arial" w:eastAsia="Times New Roman" w:hAnsi="Arial" w:cs="Arial"/>
          <w:b/>
          <w:bCs/>
          <w:color w:val="030303"/>
        </w:rPr>
        <w:t>Sürdürülebilir ekonomi ve tedarik zinciri yönetimine dair,</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Yerel ekonominin katkı sağlama arzusu ile tedarik zincirinin gelişimini gözetiriz. Hammaddelerimizin yerelliğini gözetir, istatistik veriler ile iyileşmesini izleriz. Adil ticaret, yaşam döngüsü analizi, karbon ayak izi hesaplama ve izleme kurallarını benimseyen tedarikçiler ile çalışmayı tercih ederiz.</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Tehdit altındaki türlerin temini ve kullanımına ilişkin engelleyici politikaları benimseriz.</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Temin edilen ürünlerin çevreye duyarlı ürün ve tedarikçilerden alınmasını benimseriz.</w:t>
      </w:r>
    </w:p>
    <w:p w:rsidR="007A5965" w:rsidRPr="008A2BBE" w:rsidRDefault="007A5965" w:rsidP="008A2BBE">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Temin edilen ürünlerin, yeniden kullanılabilir, geri dönüştürülebilir veya geri dönüştürülmüş ve iade edilebilir ürünlerden seçilmesine özen gösteririz.</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b/>
          <w:bCs/>
          <w:color w:val="030303"/>
        </w:rPr>
        <w:t>Kişisel veriler ve genel veri güvenliğine dair,</w:t>
      </w:r>
    </w:p>
    <w:p w:rsidR="007A5965" w:rsidRPr="00B03714" w:rsidRDefault="007A5965" w:rsidP="007A5965">
      <w:pPr>
        <w:shd w:val="clear" w:color="auto" w:fill="FFFFFF"/>
        <w:spacing w:after="375" w:line="240" w:lineRule="auto"/>
        <w:jc w:val="both"/>
        <w:rPr>
          <w:rFonts w:ascii="Arial" w:eastAsia="Times New Roman" w:hAnsi="Arial" w:cs="Arial"/>
          <w:color w:val="030303"/>
        </w:rPr>
      </w:pPr>
      <w:r w:rsidRPr="00B03714">
        <w:rPr>
          <w:rFonts w:ascii="Arial" w:eastAsia="Times New Roman" w:hAnsi="Arial" w:cs="Arial"/>
          <w:color w:val="030303"/>
        </w:rPr>
        <w:t>Çalışan ve misafirlerimizin verileri bizimle güvendedir. Veri güvenliğine ilişkin risk yönetimini sağlar, kişisel verilerin korunmasına ilişkin sürekli iyileştirilebilir bir alt yapı ile teknik ve idari tedbirlerin uygulanmasını sağlarız. İlgili kişi verilerinin korunması ve gözetilmesi için gerekli özen ve alt sistemlerin işletilmesini, sürekli iyileştirilmesini benimseriz.</w:t>
      </w:r>
    </w:p>
    <w:p w:rsidR="007A5965" w:rsidRPr="00B61D73" w:rsidRDefault="007A5965" w:rsidP="007A5965">
      <w:pPr>
        <w:shd w:val="clear" w:color="auto" w:fill="FFFFFF"/>
        <w:spacing w:after="375" w:line="240" w:lineRule="auto"/>
        <w:jc w:val="both"/>
        <w:rPr>
          <w:rFonts w:ascii="Arial" w:eastAsia="Times New Roman" w:hAnsi="Arial" w:cs="Arial"/>
          <w:color w:val="030303"/>
          <w:sz w:val="24"/>
          <w:szCs w:val="24"/>
        </w:rPr>
      </w:pPr>
      <w:r>
        <w:rPr>
          <w:rFonts w:ascii="Arial" w:eastAsia="Times New Roman" w:hAnsi="Arial" w:cs="Arial"/>
          <w:color w:val="030303"/>
          <w:spacing w:val="-2"/>
        </w:rPr>
        <w:t>Bu temel</w:t>
      </w:r>
      <w:r w:rsidRPr="00B61D73">
        <w:rPr>
          <w:rFonts w:ascii="Arial" w:eastAsia="Times New Roman" w:hAnsi="Arial" w:cs="Arial"/>
          <w:color w:val="030303"/>
          <w:spacing w:val="-2"/>
        </w:rPr>
        <w:t xml:space="preserve"> Sürdürülebilir Yönetim politikası çerçevesinde, kuruluşumuzun benimsediği yönetim sistemlerini kurmak, korumak, sürdürmek ve sürekli iyileştirilmesini sağlamak kuruluş taahhütlerimiz arasında yer alır.</w:t>
      </w:r>
    </w:p>
    <w:p w:rsidR="00203C71" w:rsidRDefault="00AB615F" w:rsidP="00203C71">
      <w:pPr>
        <w:rPr>
          <w:rFonts w:ascii="Arial" w:hAnsi="Arial" w:cs="Arial"/>
        </w:rPr>
      </w:pPr>
      <w:r w:rsidRPr="007A5965">
        <w:rPr>
          <w:rFonts w:ascii="Arial" w:hAnsi="Arial" w:cs="Arial"/>
        </w:rPr>
        <w:t xml:space="preserve">2023 </w:t>
      </w:r>
      <w:r w:rsidR="00203C71" w:rsidRPr="007A5965">
        <w:rPr>
          <w:rFonts w:ascii="Arial" w:hAnsi="Arial" w:cs="Arial"/>
        </w:rPr>
        <w:t>yılı itibariyle sürdürülebilirlik çalışmalarımıza başladık. Bu doğrultuda gerçekleştirdiğimiz gelişmeyi; yönetimimiz, çalışanlarımız, konuklarımız, tedarikçilerimiz ve diğer tüm partnerlerimiz ile paylaşmayı ve böylece bu noktada yaratacağımız farkındalığı artırarak, ortak hedef ve başarılara dönüştürebilmeyi amaçlamaktayız.</w:t>
      </w:r>
    </w:p>
    <w:p w:rsidR="00785904" w:rsidRDefault="00785904" w:rsidP="00203C71">
      <w:pPr>
        <w:rPr>
          <w:rFonts w:ascii="Arial" w:hAnsi="Arial" w:cs="Arial"/>
          <w:b/>
        </w:rPr>
      </w:pPr>
    </w:p>
    <w:p w:rsidR="008A2BBE" w:rsidRPr="008A2BBE" w:rsidRDefault="008A2BBE" w:rsidP="00203C71">
      <w:pPr>
        <w:rPr>
          <w:rFonts w:ascii="Arial" w:hAnsi="Arial" w:cs="Arial"/>
          <w:b/>
        </w:rPr>
      </w:pPr>
      <w:r w:rsidRPr="008A2BBE">
        <w:rPr>
          <w:rFonts w:ascii="Arial" w:hAnsi="Arial" w:cs="Arial"/>
          <w:b/>
        </w:rPr>
        <w:lastRenderedPageBreak/>
        <w:t>PAYDAŞLARIMIZLA İLETİŞİM</w:t>
      </w:r>
    </w:p>
    <w:p w:rsidR="008A2BBE" w:rsidRDefault="008A2BBE" w:rsidP="00203C71">
      <w:pPr>
        <w:rPr>
          <w:rFonts w:ascii="Arial" w:hAnsi="Arial" w:cs="Arial"/>
        </w:rPr>
      </w:pPr>
      <w:r>
        <w:rPr>
          <w:rFonts w:ascii="Arial" w:hAnsi="Arial" w:cs="Arial"/>
        </w:rPr>
        <w:t xml:space="preserve">Zena </w:t>
      </w:r>
      <w:r w:rsidRPr="008A2BBE">
        <w:rPr>
          <w:rFonts w:ascii="Arial" w:hAnsi="Arial" w:cs="Arial"/>
        </w:rPr>
        <w:t>Resort Hotel olarak sürdürülebilirlik çalışmalarımızı paydaşlarımızla paylaşarak geliştirip iyileştirmeyi hedefliyor ve paydaşlarımızın katılımlarını sağlayarak sürdürülebilir kalkınmayı sağlamak için çalışmalarımızı yürütüyoruz.</w:t>
      </w:r>
    </w:p>
    <w:p w:rsidR="008A2BBE" w:rsidRDefault="008A2BBE" w:rsidP="00203C71">
      <w:pPr>
        <w:rPr>
          <w:rFonts w:ascii="Arial" w:hAnsi="Arial" w:cs="Arial"/>
        </w:rPr>
      </w:pPr>
    </w:p>
    <w:p w:rsidR="004833CA" w:rsidRDefault="008A2BBE" w:rsidP="00203C71">
      <w:pPr>
        <w:rPr>
          <w:rFonts w:ascii="Arial" w:hAnsi="Arial" w:cs="Arial"/>
        </w:rPr>
      </w:pPr>
      <w:r>
        <w:rPr>
          <w:rFonts w:ascii="Arial" w:hAnsi="Arial" w:cs="Arial"/>
          <w:noProof/>
          <w:lang w:eastAsia="tr-TR"/>
        </w:rPr>
        <w:drawing>
          <wp:inline distT="0" distB="0" distL="0" distR="0">
            <wp:extent cx="6508970" cy="3617843"/>
            <wp:effectExtent l="19050" t="0" r="6130" b="0"/>
            <wp:docPr id="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6508972" cy="3617844"/>
                    </a:xfrm>
                    <a:prstGeom prst="rect">
                      <a:avLst/>
                    </a:prstGeom>
                    <a:noFill/>
                    <a:ln w="9525">
                      <a:noFill/>
                      <a:miter lim="800000"/>
                      <a:headEnd/>
                      <a:tailEnd/>
                    </a:ln>
                  </pic:spPr>
                </pic:pic>
              </a:graphicData>
            </a:graphic>
          </wp:inline>
        </w:drawing>
      </w:r>
    </w:p>
    <w:p w:rsidR="004833CA" w:rsidRDefault="004833CA" w:rsidP="00203C71">
      <w:pPr>
        <w:rPr>
          <w:rFonts w:ascii="Arial" w:hAnsi="Arial" w:cs="Arial"/>
        </w:rPr>
      </w:pPr>
    </w:p>
    <w:p w:rsidR="00860713" w:rsidRDefault="004833CA" w:rsidP="00203C71">
      <w:pPr>
        <w:rPr>
          <w:rFonts w:ascii="Arial" w:hAnsi="Arial" w:cs="Arial"/>
        </w:rPr>
      </w:pPr>
      <w:r>
        <w:rPr>
          <w:rFonts w:ascii="Arial" w:hAnsi="Arial" w:cs="Arial"/>
        </w:rPr>
        <w:t xml:space="preserve">       </w:t>
      </w:r>
    </w:p>
    <w:p w:rsidR="00860713" w:rsidRDefault="00860713" w:rsidP="00203C71">
      <w:pPr>
        <w:rPr>
          <w:rFonts w:ascii="Arial" w:hAnsi="Arial" w:cs="Arial"/>
        </w:rPr>
      </w:pPr>
    </w:p>
    <w:p w:rsidR="00860713" w:rsidRDefault="00860713" w:rsidP="00203C71">
      <w:pPr>
        <w:rPr>
          <w:rFonts w:ascii="Arial" w:hAnsi="Arial" w:cs="Arial"/>
        </w:rPr>
      </w:pPr>
    </w:p>
    <w:p w:rsidR="00860713" w:rsidRDefault="00860713" w:rsidP="00203C71">
      <w:pPr>
        <w:rPr>
          <w:rFonts w:ascii="Arial" w:hAnsi="Arial" w:cs="Arial"/>
        </w:rPr>
      </w:pPr>
    </w:p>
    <w:p w:rsidR="00860713" w:rsidRDefault="00860713" w:rsidP="00203C71">
      <w:pPr>
        <w:rPr>
          <w:rFonts w:ascii="Arial" w:hAnsi="Arial" w:cs="Arial"/>
        </w:rPr>
      </w:pPr>
    </w:p>
    <w:p w:rsidR="00860713" w:rsidRDefault="00860713" w:rsidP="00203C71">
      <w:pPr>
        <w:rPr>
          <w:rFonts w:ascii="Arial" w:hAnsi="Arial" w:cs="Arial"/>
        </w:rPr>
      </w:pPr>
    </w:p>
    <w:p w:rsidR="00860713" w:rsidRDefault="00860713" w:rsidP="00203C71">
      <w:pPr>
        <w:rPr>
          <w:rFonts w:ascii="Arial" w:hAnsi="Arial" w:cs="Arial"/>
        </w:rPr>
      </w:pPr>
    </w:p>
    <w:p w:rsidR="00860713" w:rsidRDefault="00860713" w:rsidP="00203C71">
      <w:pPr>
        <w:rPr>
          <w:rFonts w:ascii="Arial" w:hAnsi="Arial" w:cs="Arial"/>
        </w:rPr>
      </w:pPr>
    </w:p>
    <w:p w:rsidR="00860713" w:rsidRDefault="00860713" w:rsidP="00203C71">
      <w:pPr>
        <w:rPr>
          <w:rFonts w:ascii="Arial" w:hAnsi="Arial" w:cs="Arial"/>
        </w:rPr>
      </w:pPr>
    </w:p>
    <w:p w:rsidR="00A9176D" w:rsidRPr="00860713" w:rsidRDefault="004833CA" w:rsidP="004833CA">
      <w:pPr>
        <w:rPr>
          <w:rFonts w:ascii="Arial" w:hAnsi="Arial" w:cs="Arial"/>
        </w:rPr>
      </w:pPr>
      <w:r>
        <w:rPr>
          <w:rFonts w:ascii="Arial" w:hAnsi="Arial" w:cs="Arial"/>
        </w:rPr>
        <w:lastRenderedPageBreak/>
        <w:t xml:space="preserve"> </w:t>
      </w:r>
      <w:r w:rsidR="00203C71" w:rsidRPr="007A5965">
        <w:rPr>
          <w:rFonts w:ascii="Arial" w:hAnsi="Arial" w:cs="Arial"/>
        </w:rPr>
        <w:t>Bu hazırlanan sürdürülebilirlik raporu</w:t>
      </w:r>
      <w:r w:rsidR="007A5965">
        <w:rPr>
          <w:rFonts w:ascii="Arial" w:hAnsi="Arial" w:cs="Arial"/>
        </w:rPr>
        <w:t xml:space="preserve"> </w:t>
      </w:r>
      <w:r w:rsidR="00A9176D">
        <w:rPr>
          <w:rFonts w:ascii="Arial" w:hAnsi="Arial" w:cs="Arial"/>
        </w:rPr>
        <w:t>202</w:t>
      </w:r>
      <w:r w:rsidR="00860713">
        <w:rPr>
          <w:rFonts w:ascii="Arial" w:hAnsi="Arial" w:cs="Arial"/>
        </w:rPr>
        <w:t xml:space="preserve">2-2023 </w:t>
      </w:r>
      <w:r w:rsidR="007A5965">
        <w:rPr>
          <w:rFonts w:ascii="Arial" w:hAnsi="Arial" w:cs="Arial"/>
        </w:rPr>
        <w:t>yıl aralığ</w:t>
      </w:r>
      <w:r w:rsidR="00203C71" w:rsidRPr="007A5965">
        <w:rPr>
          <w:rFonts w:ascii="Arial" w:hAnsi="Arial" w:cs="Arial"/>
        </w:rPr>
        <w:t>ındaki verileri içermektedir</w:t>
      </w:r>
      <w:r w:rsidR="00222110">
        <w:rPr>
          <w:rFonts w:ascii="Arial" w:hAnsi="Arial" w:cs="Arial"/>
        </w:rPr>
        <w:t>.</w:t>
      </w:r>
    </w:p>
    <w:p w:rsidR="004833CA" w:rsidRDefault="004833CA" w:rsidP="004833CA">
      <w:pPr>
        <w:rPr>
          <w:rFonts w:ascii="Arial" w:hAnsi="Arial" w:cs="Arial"/>
          <w:b/>
        </w:rPr>
      </w:pPr>
    </w:p>
    <w:p w:rsidR="008A2BBE" w:rsidRPr="00BA59B2" w:rsidRDefault="00860713" w:rsidP="008A2BBE">
      <w:pPr>
        <w:jc w:val="center"/>
        <w:rPr>
          <w:rFonts w:ascii="Arial" w:hAnsi="Arial" w:cs="Arial"/>
          <w:b/>
        </w:rPr>
      </w:pPr>
      <w:r>
        <w:rPr>
          <w:rFonts w:ascii="Arial" w:hAnsi="Arial" w:cs="Arial"/>
          <w:b/>
        </w:rPr>
        <w:t>2022-2023</w:t>
      </w:r>
      <w:r w:rsidR="008A2BBE" w:rsidRPr="00BA59B2">
        <w:rPr>
          <w:rFonts w:ascii="Arial" w:hAnsi="Arial" w:cs="Arial"/>
          <w:b/>
        </w:rPr>
        <w:t xml:space="preserve"> Elektrik Enerji tüketimi (KWH)</w:t>
      </w:r>
    </w:p>
    <w:p w:rsidR="00203C71" w:rsidRPr="00B30158" w:rsidRDefault="00860713" w:rsidP="00860713">
      <w:pPr>
        <w:jc w:val="center"/>
        <w:rPr>
          <w:i/>
          <w:color w:val="2F5496" w:themeColor="accent1" w:themeShade="BF"/>
        </w:rPr>
      </w:pPr>
      <w:r w:rsidRPr="00860713">
        <w:rPr>
          <w:i/>
          <w:noProof/>
          <w:color w:val="2F5496" w:themeColor="accent1" w:themeShade="BF"/>
          <w:lang w:eastAsia="tr-TR"/>
        </w:rPr>
        <w:drawing>
          <wp:inline distT="0" distB="0" distL="0" distR="0">
            <wp:extent cx="5760720" cy="4099751"/>
            <wp:effectExtent l="0" t="0" r="0" b="0"/>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203C71">
        <w:rPr>
          <w:i/>
          <w:color w:val="2F5496" w:themeColor="accent1" w:themeShade="BF"/>
        </w:rPr>
        <w:br/>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Otellerimizde oda balkon kapısının açılması halinde ısıtma/soğutma sistemi</w:t>
      </w:r>
      <w:r w:rsidR="005724E7" w:rsidRPr="003A35EA">
        <w:rPr>
          <w:rFonts w:ascii="Arial" w:hAnsi="Arial" w:cs="Arial"/>
        </w:rPr>
        <w:t xml:space="preserve"> </w:t>
      </w:r>
      <w:r w:rsidRPr="003A35EA">
        <w:rPr>
          <w:rFonts w:ascii="Arial" w:hAnsi="Arial" w:cs="Arial"/>
        </w:rPr>
        <w:t>otomatik olarak kapanmaktadır.</w:t>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Misafirlerimiz odayı terk ettikten sonra elektrik enerjisinin kesilmesini sağlayan</w:t>
      </w:r>
      <w:r w:rsidR="005724E7" w:rsidRPr="003A35EA">
        <w:rPr>
          <w:rFonts w:ascii="Arial" w:hAnsi="Arial" w:cs="Arial"/>
        </w:rPr>
        <w:t xml:space="preserve"> </w:t>
      </w:r>
      <w:r w:rsidRPr="003A35EA">
        <w:rPr>
          <w:rFonts w:ascii="Arial" w:hAnsi="Arial" w:cs="Arial"/>
        </w:rPr>
        <w:t>sistem kullanılmaktadır.</w:t>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Aydınlatma sistemlerimizin % 95‟inde Kompakt Floresan ampuller ve Ledli</w:t>
      </w:r>
      <w:r w:rsidR="005724E7" w:rsidRPr="003A35EA">
        <w:rPr>
          <w:rFonts w:ascii="Arial" w:hAnsi="Arial" w:cs="Arial"/>
        </w:rPr>
        <w:t xml:space="preserve"> </w:t>
      </w:r>
      <w:r w:rsidRPr="003A35EA">
        <w:rPr>
          <w:rFonts w:ascii="Arial" w:hAnsi="Arial" w:cs="Arial"/>
        </w:rPr>
        <w:t>aydınlatma tercih edilmiştir.</w:t>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 xml:space="preserve">Odalar ve genel </w:t>
      </w:r>
      <w:r w:rsidR="005724E7" w:rsidRPr="003A35EA">
        <w:rPr>
          <w:rFonts w:ascii="Arial" w:hAnsi="Arial" w:cs="Arial"/>
        </w:rPr>
        <w:t>alanlarda</w:t>
      </w:r>
      <w:r w:rsidRPr="003A35EA">
        <w:rPr>
          <w:rFonts w:ascii="Arial" w:hAnsi="Arial" w:cs="Arial"/>
        </w:rPr>
        <w:t xml:space="preserve"> kullanılan pencerelerde ısı yalıtımı amacıyla çift cam</w:t>
      </w:r>
      <w:r w:rsidR="005724E7" w:rsidRPr="003A35EA">
        <w:rPr>
          <w:rFonts w:ascii="Arial" w:hAnsi="Arial" w:cs="Arial"/>
        </w:rPr>
        <w:t xml:space="preserve"> </w:t>
      </w:r>
      <w:r w:rsidRPr="003A35EA">
        <w:rPr>
          <w:rFonts w:ascii="Arial" w:hAnsi="Arial" w:cs="Arial"/>
        </w:rPr>
        <w:t>tercih edilmiştir.</w:t>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Misafir odalarında yer alan mini barlar ısınmayı engellemek amacıyla doğrudan</w:t>
      </w:r>
      <w:r w:rsidR="005724E7" w:rsidRPr="003A35EA">
        <w:rPr>
          <w:rFonts w:ascii="Arial" w:hAnsi="Arial" w:cs="Arial"/>
        </w:rPr>
        <w:t xml:space="preserve"> </w:t>
      </w:r>
      <w:r w:rsidRPr="003A35EA">
        <w:rPr>
          <w:rFonts w:ascii="Arial" w:hAnsi="Arial" w:cs="Arial"/>
        </w:rPr>
        <w:t>güneş ışığı almayacak şekilde konumlandırılmıştır.</w:t>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Saunalarda gereksiz enerji sarfiyatını engellemek amacıyla zaman kontrol paneli</w:t>
      </w:r>
      <w:r w:rsidR="005724E7" w:rsidRPr="003A35EA">
        <w:rPr>
          <w:rFonts w:ascii="Arial" w:hAnsi="Arial" w:cs="Arial"/>
        </w:rPr>
        <w:t xml:space="preserve"> </w:t>
      </w:r>
      <w:r w:rsidRPr="003A35EA">
        <w:rPr>
          <w:rFonts w:ascii="Arial" w:hAnsi="Arial" w:cs="Arial"/>
        </w:rPr>
        <w:t>kullanılmaktadır.</w:t>
      </w:r>
    </w:p>
    <w:p w:rsidR="00222110" w:rsidRPr="003A35EA" w:rsidRDefault="00222110" w:rsidP="005724E7">
      <w:pPr>
        <w:pStyle w:val="ListeParagraf"/>
        <w:numPr>
          <w:ilvl w:val="0"/>
          <w:numId w:val="4"/>
        </w:numPr>
        <w:jc w:val="both"/>
        <w:rPr>
          <w:rFonts w:ascii="Arial" w:hAnsi="Arial" w:cs="Arial"/>
        </w:rPr>
      </w:pPr>
      <w:r w:rsidRPr="003A35EA">
        <w:rPr>
          <w:rFonts w:ascii="Arial" w:hAnsi="Arial" w:cs="Arial"/>
        </w:rPr>
        <w:t>Dış mekân aydınlatmalarında zaman saati kullanılır. Yaz kış saatlerine göre</w:t>
      </w:r>
      <w:r w:rsidR="005724E7" w:rsidRPr="003A35EA">
        <w:rPr>
          <w:rFonts w:ascii="Arial" w:hAnsi="Arial" w:cs="Arial"/>
        </w:rPr>
        <w:t xml:space="preserve"> </w:t>
      </w:r>
      <w:r w:rsidRPr="003A35EA">
        <w:rPr>
          <w:rFonts w:ascii="Arial" w:hAnsi="Arial" w:cs="Arial"/>
        </w:rPr>
        <w:t>aydınlatma zamanları ayarlanır.</w:t>
      </w:r>
    </w:p>
    <w:p w:rsidR="00203C71" w:rsidRPr="003A35EA" w:rsidRDefault="00222110" w:rsidP="005724E7">
      <w:pPr>
        <w:pStyle w:val="ListeParagraf"/>
        <w:numPr>
          <w:ilvl w:val="0"/>
          <w:numId w:val="4"/>
        </w:numPr>
        <w:jc w:val="both"/>
        <w:rPr>
          <w:rFonts w:ascii="Arial" w:hAnsi="Arial" w:cs="Arial"/>
        </w:rPr>
      </w:pPr>
      <w:r w:rsidRPr="003A35EA">
        <w:rPr>
          <w:rFonts w:ascii="Arial" w:hAnsi="Arial" w:cs="Arial"/>
        </w:rPr>
        <w:t>Isıtma sistemi pompaları, hidrofor pompaları ve ana klima santrallerinde bulunan</w:t>
      </w:r>
      <w:r w:rsidR="005724E7" w:rsidRPr="003A35EA">
        <w:rPr>
          <w:rFonts w:ascii="Arial" w:hAnsi="Arial" w:cs="Arial"/>
        </w:rPr>
        <w:t xml:space="preserve"> </w:t>
      </w:r>
      <w:r w:rsidRPr="003A35EA">
        <w:rPr>
          <w:rFonts w:ascii="Arial" w:hAnsi="Arial" w:cs="Arial"/>
        </w:rPr>
        <w:t>frekans invertörleri sayesinde elektrik tüketimi düşürülmektedir.</w:t>
      </w:r>
    </w:p>
    <w:p w:rsidR="005724E7" w:rsidRPr="003A35EA" w:rsidRDefault="005724E7" w:rsidP="005724E7">
      <w:pPr>
        <w:pStyle w:val="ListeParagraf"/>
        <w:numPr>
          <w:ilvl w:val="0"/>
          <w:numId w:val="4"/>
        </w:numPr>
        <w:rPr>
          <w:rFonts w:ascii="Arial" w:hAnsi="Arial" w:cs="Arial"/>
        </w:rPr>
      </w:pPr>
      <w:r w:rsidRPr="003A35EA">
        <w:rPr>
          <w:rFonts w:ascii="Arial" w:hAnsi="Arial" w:cs="Arial"/>
        </w:rPr>
        <w:lastRenderedPageBreak/>
        <w:t>Merkezi sistem klima ile soğutma/ ısıtma sistemi gerçekleşmektedir. Timer olarak zamanlaması ayarlanarak kullanılmaktadır. Bu şekilde enerji tasarrufu sağlanması hedeflenmiştir.</w:t>
      </w:r>
    </w:p>
    <w:p w:rsidR="005724E7" w:rsidRDefault="005724E7" w:rsidP="005724E7">
      <w:pPr>
        <w:pStyle w:val="ListeParagraf"/>
        <w:numPr>
          <w:ilvl w:val="0"/>
          <w:numId w:val="4"/>
        </w:numPr>
        <w:rPr>
          <w:rFonts w:ascii="Arial" w:hAnsi="Arial" w:cs="Arial"/>
        </w:rPr>
      </w:pPr>
      <w:r w:rsidRPr="003A35EA">
        <w:rPr>
          <w:rFonts w:ascii="Arial" w:hAnsi="Arial" w:cs="Arial"/>
        </w:rPr>
        <w:t>Tesisimizde gün ısı enerjisi  ve ısı pompaları sistemi kullanılmaktadır.</w:t>
      </w:r>
    </w:p>
    <w:p w:rsidR="003A35EA" w:rsidRPr="00860713" w:rsidRDefault="006146DB" w:rsidP="00860713">
      <w:pPr>
        <w:pStyle w:val="ListeParagraf"/>
        <w:numPr>
          <w:ilvl w:val="0"/>
          <w:numId w:val="4"/>
        </w:numPr>
        <w:rPr>
          <w:rFonts w:ascii="Arial" w:hAnsi="Arial" w:cs="Arial"/>
        </w:rPr>
      </w:pPr>
      <w:r>
        <w:rPr>
          <w:rFonts w:ascii="Arial" w:hAnsi="Arial" w:cs="Arial"/>
        </w:rPr>
        <w:t>Küçük soğutma kulelerimiz ile enerji tasarrufu ve verimliliğini arttırmaya çalışmaktayız.</w:t>
      </w:r>
    </w:p>
    <w:p w:rsidR="00A9176D" w:rsidRPr="00785904" w:rsidRDefault="00A9176D" w:rsidP="005724E7">
      <w:pPr>
        <w:pStyle w:val="ListeParagraf"/>
        <w:rPr>
          <w:rFonts w:ascii="Arial" w:hAnsi="Arial" w:cs="Arial"/>
          <w:b/>
          <w:sz w:val="24"/>
        </w:rPr>
      </w:pPr>
    </w:p>
    <w:p w:rsidR="005724E7" w:rsidRPr="00785904" w:rsidRDefault="00D23CE7" w:rsidP="005724E7">
      <w:pPr>
        <w:pStyle w:val="ListeParagraf"/>
        <w:rPr>
          <w:rFonts w:ascii="Arial" w:hAnsi="Arial" w:cs="Arial"/>
          <w:b/>
          <w:sz w:val="24"/>
        </w:rPr>
      </w:pPr>
      <w:r w:rsidRPr="00785904">
        <w:rPr>
          <w:rFonts w:ascii="Arial" w:hAnsi="Arial" w:cs="Arial"/>
          <w:b/>
          <w:sz w:val="24"/>
        </w:rPr>
        <w:t>2023 Hedeflerimiz ve Çalışmalarımız</w:t>
      </w:r>
    </w:p>
    <w:p w:rsidR="00D23CE7" w:rsidRPr="003A35EA" w:rsidRDefault="00D23CE7" w:rsidP="00D23CE7">
      <w:pPr>
        <w:rPr>
          <w:rFonts w:ascii="Arial" w:hAnsi="Arial" w:cs="Arial"/>
          <w:b/>
        </w:rPr>
      </w:pPr>
      <w:r w:rsidRPr="003A35EA">
        <w:rPr>
          <w:rFonts w:ascii="Arial" w:hAnsi="Arial" w:cs="Arial"/>
          <w:b/>
          <w:sz w:val="20"/>
        </w:rPr>
        <w:t>SÜRDÜRÜLEBİLİRLİK İLE İLGİLİ  ENERJİ POLİTİKAMIZ  VE UYGULAMA ÇALIŞMAMIZ</w:t>
      </w:r>
    </w:p>
    <w:p w:rsidR="00D23CE7" w:rsidRPr="003A35EA" w:rsidRDefault="00D23CE7" w:rsidP="00D23CE7">
      <w:pPr>
        <w:rPr>
          <w:rFonts w:ascii="Arial" w:hAnsi="Arial" w:cs="Arial"/>
        </w:rPr>
      </w:pPr>
      <w:r w:rsidRPr="003A35EA">
        <w:rPr>
          <w:rFonts w:ascii="Arial" w:hAnsi="Arial" w:cs="Arial"/>
        </w:rPr>
        <w:t>Enerji politikamız ;sürdürülebilir,yenilenebilir  ve güneş enerjisinden maximum seviyede yararlanarak maliyet oranlarını minumuma indirmek doğa dostu ve sıfır atık çalışmalarımıza ilaveten chiller soğutma grubu kondenser</w:t>
      </w:r>
      <w:r w:rsidR="006146DB">
        <w:rPr>
          <w:rFonts w:ascii="Arial" w:hAnsi="Arial" w:cs="Arial"/>
        </w:rPr>
        <w:t xml:space="preserve"> sisteminin HEAT RECOVERY özel</w:t>
      </w:r>
      <w:r w:rsidRPr="003A35EA">
        <w:rPr>
          <w:rFonts w:ascii="Arial" w:hAnsi="Arial" w:cs="Arial"/>
        </w:rPr>
        <w:t>liğini devreye alarak kulede boşuna soğutulan suyu geri kazanım olarak heat recoveri tankında ön ısıtma yaptırılarak 40 santigrat bir ısı geri kazanım elde edilmiş olarak uygulamamız otomasyon kontrolünde devam etmektedir.</w:t>
      </w:r>
    </w:p>
    <w:p w:rsidR="00D23CE7" w:rsidRPr="003A35EA" w:rsidRDefault="00D23CE7" w:rsidP="00D23CE7">
      <w:pPr>
        <w:rPr>
          <w:rFonts w:ascii="Arial" w:hAnsi="Arial" w:cs="Arial"/>
        </w:rPr>
      </w:pPr>
      <w:r w:rsidRPr="003A35EA">
        <w:rPr>
          <w:rFonts w:ascii="Arial" w:hAnsi="Arial" w:cs="Arial"/>
        </w:rPr>
        <w:t>İşlem olarak:</w:t>
      </w:r>
    </w:p>
    <w:p w:rsidR="00D23CE7" w:rsidRPr="003A35EA" w:rsidRDefault="00D23CE7" w:rsidP="00D23CE7">
      <w:pPr>
        <w:rPr>
          <w:rFonts w:ascii="Arial" w:hAnsi="Arial" w:cs="Arial"/>
        </w:rPr>
      </w:pPr>
      <w:r w:rsidRPr="003A35EA">
        <w:rPr>
          <w:rFonts w:ascii="Arial" w:hAnsi="Arial" w:cs="Arial"/>
        </w:rPr>
        <w:t>Öncelikle güneş enerjisinden gelen sıcak su eşanjörler sayesinde akümülasyon tanklarında  güneş olduğu müddetçe istenilen sıcaklıklarda ön ısıtma olarak elde edilmektedir.Buradan alınan sıfır enerji maliyetli ısınmış su heat recovery  tanklarına girmektedir.Güneş battıktan sonra ve gece boyunca eşenjör ve güneş enerji sistemi otomatik olarak devreden çıkıyor. Chiller soğutma grubu gece geç saatlere kadar bazı zamanlarda non stop devam ettiğinden heat recovery sistemi devreye girerek ısı geri kazanım  işlemi sıralamasına geçmektedir.Eğerki chiller soğutma grubu mevsim dolayısı ile yada ihtiyaç hasıl olmadığında çalıştırılmıyor ise bu sefer ısı pompaları otomatik olarak devreye girerek hiçbir yakıt kullanmadan(LNG,LPG,yada fosil yakıt) elektrik kullanarak  boyler  sularını 50 santigrata  kadar ısıtmış oluyoruz .Dolayısı ile ısıtma kazanını devre almadan çevreye hiçbir kötü  gaz salınımı yapmadan sularımızı ısıtarak sıfır atık ,doğa dostu ,sürdürülebilir haldeki    geri kazanım sistemini devreye alarak  devinimi  devam ettirmekteyiz.</w:t>
      </w:r>
    </w:p>
    <w:p w:rsidR="00D23CE7" w:rsidRPr="003A35EA" w:rsidRDefault="00D23CE7" w:rsidP="00D23CE7">
      <w:pPr>
        <w:rPr>
          <w:rFonts w:ascii="Arial" w:hAnsi="Arial" w:cs="Arial"/>
        </w:rPr>
      </w:pPr>
      <w:r w:rsidRPr="003A35EA">
        <w:rPr>
          <w:rFonts w:ascii="Arial" w:hAnsi="Arial" w:cs="Arial"/>
        </w:rPr>
        <w:t>Bu nedenle minimum enerji ile  maximum fayda sağlamak amacımızdır. Dönüşüm ,çevirim geri kazanım sistemlerimizi aktif hale getirerek  enerjide verimliliği sürdürüle bilirliğini devam ettirmekteyiz.</w:t>
      </w:r>
    </w:p>
    <w:p w:rsidR="00D23CE7" w:rsidRDefault="00D23CE7" w:rsidP="00D23CE7">
      <w:pPr>
        <w:rPr>
          <w:rFonts w:ascii="Arial" w:hAnsi="Arial" w:cs="Arial"/>
        </w:rPr>
      </w:pPr>
      <w:r w:rsidRPr="003A35EA">
        <w:rPr>
          <w:rFonts w:ascii="Arial" w:hAnsi="Arial" w:cs="Arial"/>
        </w:rPr>
        <w:t>Böylelikle  hem şirket karlılığımızı  artırmak hem</w:t>
      </w:r>
      <w:r w:rsidR="00A9176D">
        <w:rPr>
          <w:rFonts w:ascii="Arial" w:hAnsi="Arial" w:cs="Arial"/>
        </w:rPr>
        <w:t xml:space="preserve"> </w:t>
      </w:r>
      <w:r w:rsidRPr="003A35EA">
        <w:rPr>
          <w:rFonts w:ascii="Arial" w:hAnsi="Arial" w:cs="Arial"/>
        </w:rPr>
        <w:t xml:space="preserve">de doğayı korumak kıt kaynaklardan maximum sürdürülebilir verimi elde etmek için mümkün olan her türlü teknolojik sistemleri devreye alarak aktif olarak sistemlerimizi kullanmaktayız. </w:t>
      </w:r>
    </w:p>
    <w:p w:rsidR="00EE28FB" w:rsidRPr="003A35EA" w:rsidRDefault="00EE28FB" w:rsidP="00860713">
      <w:pPr>
        <w:jc w:val="center"/>
        <w:rPr>
          <w:rFonts w:ascii="Arial" w:hAnsi="Arial" w:cs="Arial"/>
        </w:rPr>
      </w:pPr>
      <w:r w:rsidRPr="00EE28FB">
        <w:rPr>
          <w:rFonts w:ascii="Arial" w:hAnsi="Arial" w:cs="Arial"/>
          <w:noProof/>
          <w:lang w:eastAsia="tr-TR"/>
        </w:rPr>
        <w:lastRenderedPageBreak/>
        <w:drawing>
          <wp:inline distT="0" distB="0" distL="0" distR="0">
            <wp:extent cx="5975957" cy="2329732"/>
            <wp:effectExtent l="19050" t="0" r="24793" b="0"/>
            <wp:docPr id="10"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23CE7" w:rsidRPr="003A35EA" w:rsidRDefault="00D23CE7" w:rsidP="005724E7">
      <w:pPr>
        <w:pStyle w:val="ListeParagraf"/>
        <w:rPr>
          <w:rFonts w:ascii="Arial" w:hAnsi="Arial" w:cs="Arial"/>
        </w:rPr>
      </w:pPr>
    </w:p>
    <w:p w:rsidR="00860713" w:rsidRDefault="00860713" w:rsidP="00D23CE7">
      <w:pPr>
        <w:pStyle w:val="ListeParagraf"/>
        <w:rPr>
          <w:rFonts w:ascii="Arial" w:hAnsi="Arial" w:cs="Arial"/>
          <w:b/>
        </w:rPr>
      </w:pPr>
    </w:p>
    <w:p w:rsidR="00A9176D" w:rsidRDefault="00AE6DF5" w:rsidP="00D23CE7">
      <w:pPr>
        <w:pStyle w:val="ListeParagraf"/>
        <w:rPr>
          <w:rFonts w:ascii="Arial" w:hAnsi="Arial" w:cs="Arial"/>
          <w:b/>
        </w:rPr>
      </w:pPr>
      <w:r w:rsidRPr="00AE6DF5">
        <w:rPr>
          <w:rFonts w:ascii="Arial" w:hAnsi="Arial" w:cs="Arial"/>
          <w:b/>
        </w:rPr>
        <w:t>2022 Yılında Kullanılan Tüm Kaynakların Değerlendirilmesi</w:t>
      </w:r>
    </w:p>
    <w:p w:rsidR="00860713" w:rsidRDefault="00860713" w:rsidP="00D23CE7">
      <w:pPr>
        <w:pStyle w:val="ListeParagraf"/>
        <w:rPr>
          <w:rFonts w:ascii="Arial" w:hAnsi="Arial" w:cs="Arial"/>
          <w:b/>
        </w:rPr>
      </w:pPr>
    </w:p>
    <w:p w:rsidR="00860713" w:rsidRPr="00AE6DF5" w:rsidRDefault="00860713" w:rsidP="00D23CE7">
      <w:pPr>
        <w:pStyle w:val="ListeParagraf"/>
        <w:rPr>
          <w:rFonts w:ascii="Arial" w:hAnsi="Arial" w:cs="Arial"/>
          <w:b/>
        </w:rPr>
      </w:pPr>
    </w:p>
    <w:p w:rsidR="00A9176D" w:rsidRDefault="00A9176D" w:rsidP="00D23CE7">
      <w:pPr>
        <w:pStyle w:val="ListeParagraf"/>
        <w:rPr>
          <w:rFonts w:ascii="Arial" w:hAnsi="Arial" w:cs="Arial"/>
        </w:rPr>
      </w:pPr>
      <w:r w:rsidRPr="00A9176D">
        <w:rPr>
          <w:rFonts w:ascii="Arial" w:hAnsi="Arial" w:cs="Arial"/>
          <w:noProof/>
          <w:lang w:eastAsia="tr-TR"/>
        </w:rPr>
        <w:drawing>
          <wp:inline distT="0" distB="0" distL="0" distR="0">
            <wp:extent cx="5972810" cy="3393440"/>
            <wp:effectExtent l="19050" t="0" r="27940" b="0"/>
            <wp:docPr id="11"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9176D" w:rsidRPr="00BD5A33" w:rsidRDefault="00A9176D" w:rsidP="00D23CE7">
      <w:pPr>
        <w:pStyle w:val="ListeParagraf"/>
        <w:rPr>
          <w:rFonts w:ascii="Arial" w:hAnsi="Arial" w:cs="Arial"/>
          <w:b/>
          <w:sz w:val="24"/>
        </w:rPr>
      </w:pPr>
    </w:p>
    <w:p w:rsidR="00860713" w:rsidRDefault="00860713" w:rsidP="00D23CE7">
      <w:pPr>
        <w:pStyle w:val="ListeParagraf"/>
        <w:rPr>
          <w:rFonts w:ascii="Arial" w:hAnsi="Arial" w:cs="Arial"/>
          <w:b/>
        </w:rPr>
      </w:pPr>
    </w:p>
    <w:p w:rsidR="00860713" w:rsidRDefault="00860713" w:rsidP="00D23CE7">
      <w:pPr>
        <w:pStyle w:val="ListeParagraf"/>
        <w:rPr>
          <w:rFonts w:ascii="Arial" w:hAnsi="Arial" w:cs="Arial"/>
          <w:b/>
        </w:rPr>
      </w:pPr>
    </w:p>
    <w:p w:rsidR="00860713" w:rsidRDefault="00860713" w:rsidP="00D23CE7">
      <w:pPr>
        <w:pStyle w:val="ListeParagraf"/>
        <w:rPr>
          <w:rFonts w:ascii="Arial" w:hAnsi="Arial" w:cs="Arial"/>
          <w:b/>
        </w:rPr>
      </w:pPr>
    </w:p>
    <w:p w:rsidR="00860713" w:rsidRDefault="00860713" w:rsidP="00D23CE7">
      <w:pPr>
        <w:pStyle w:val="ListeParagraf"/>
        <w:rPr>
          <w:rFonts w:ascii="Arial" w:hAnsi="Arial" w:cs="Arial"/>
          <w:b/>
        </w:rPr>
      </w:pPr>
    </w:p>
    <w:p w:rsidR="00860713" w:rsidRDefault="00860713" w:rsidP="00D23CE7">
      <w:pPr>
        <w:pStyle w:val="ListeParagraf"/>
        <w:rPr>
          <w:rFonts w:ascii="Arial" w:hAnsi="Arial" w:cs="Arial"/>
          <w:b/>
        </w:rPr>
      </w:pPr>
    </w:p>
    <w:p w:rsidR="00860713" w:rsidRDefault="00860713" w:rsidP="00D23CE7">
      <w:pPr>
        <w:pStyle w:val="ListeParagraf"/>
        <w:rPr>
          <w:rFonts w:ascii="Arial" w:hAnsi="Arial" w:cs="Arial"/>
          <w:b/>
        </w:rPr>
      </w:pPr>
    </w:p>
    <w:p w:rsidR="00691311" w:rsidRDefault="00691311" w:rsidP="00D23CE7">
      <w:pPr>
        <w:pStyle w:val="ListeParagraf"/>
      </w:pPr>
      <w:r w:rsidRPr="00691311">
        <w:rPr>
          <w:rFonts w:ascii="Arial" w:hAnsi="Arial" w:cs="Arial"/>
          <w:b/>
        </w:rPr>
        <w:t>ENERJİ YÖNETİMİ</w:t>
      </w:r>
      <w:r>
        <w:t xml:space="preserve"> </w:t>
      </w:r>
    </w:p>
    <w:p w:rsidR="00691311" w:rsidRDefault="00691311" w:rsidP="00D23CE7">
      <w:pPr>
        <w:pStyle w:val="ListeParagraf"/>
      </w:pPr>
    </w:p>
    <w:p w:rsidR="00691311" w:rsidRDefault="00691311" w:rsidP="00691311">
      <w:pPr>
        <w:pStyle w:val="ListeParagraf"/>
        <w:rPr>
          <w:rFonts w:ascii="Arial" w:hAnsi="Arial" w:cs="Arial"/>
        </w:rPr>
      </w:pPr>
      <w:r w:rsidRPr="00691311">
        <w:rPr>
          <w:rFonts w:ascii="Arial" w:hAnsi="Arial" w:cs="Arial"/>
        </w:rPr>
        <w:t>Tüm dünyanın küresel ısınmayla mücadele ettiği, aynı zamanda büyüyen enerji ihtiyacını karşılamak için alternatif arayışların hız kazandığı bir dönemde bulunmaktayız. Biz, enerji kaynaklarının hızla tükenmesinin getireceği olumsuzlukların ve fosil yakıtların çevreye verdiği zararın farkındayız. Bu yüzden yenilenebilir enerji kaynaklarını tercih ediyoruz ve doğadaki karbon ayak izimizi azaltmak için çaba gösteriyoruz.</w:t>
      </w:r>
    </w:p>
    <w:p w:rsidR="00691311" w:rsidRPr="00691311" w:rsidRDefault="00691311" w:rsidP="00691311">
      <w:pPr>
        <w:pStyle w:val="ListeParagraf"/>
        <w:rPr>
          <w:rFonts w:ascii="Arial" w:hAnsi="Arial" w:cs="Arial"/>
          <w:b/>
          <w:sz w:val="24"/>
        </w:rPr>
      </w:pPr>
    </w:p>
    <w:p w:rsidR="00BD5A33" w:rsidRPr="00BD5A33" w:rsidRDefault="00BD5A33" w:rsidP="00D23CE7">
      <w:pPr>
        <w:pStyle w:val="ListeParagraf"/>
        <w:rPr>
          <w:rFonts w:ascii="Arial" w:hAnsi="Arial" w:cs="Arial"/>
          <w:b/>
          <w:sz w:val="24"/>
        </w:rPr>
      </w:pPr>
      <w:r w:rsidRPr="00BD5A33">
        <w:rPr>
          <w:rFonts w:ascii="Arial" w:hAnsi="Arial" w:cs="Arial"/>
          <w:b/>
          <w:sz w:val="24"/>
        </w:rPr>
        <w:t xml:space="preserve">SU YÖNETİMİ </w:t>
      </w:r>
    </w:p>
    <w:p w:rsidR="00BD5A33" w:rsidRDefault="00BD5A33" w:rsidP="00D23CE7">
      <w:pPr>
        <w:pStyle w:val="ListeParagraf"/>
        <w:rPr>
          <w:rFonts w:ascii="Arial" w:hAnsi="Arial" w:cs="Arial"/>
        </w:rPr>
      </w:pPr>
    </w:p>
    <w:p w:rsidR="00A9176D" w:rsidRDefault="00BD5A33" w:rsidP="00D23CE7">
      <w:pPr>
        <w:pStyle w:val="ListeParagraf"/>
        <w:rPr>
          <w:rFonts w:ascii="Arial" w:hAnsi="Arial" w:cs="Arial"/>
        </w:rPr>
      </w:pPr>
      <w:r w:rsidRPr="00BD5A33">
        <w:rPr>
          <w:rFonts w:ascii="Arial" w:hAnsi="Arial" w:cs="Arial"/>
        </w:rPr>
        <w:t xml:space="preserve">Daha iyi bir yaşam sürdürmek için gelecekte daha fazla temiz su kaynağına ihtiyaç duyacağımızın bilincindeyiz. Faaliyetlerimizde su kullanım miktarını azaltarak en önemli hammaddemizi hem kendimiz hem gelecek nesiller için koruyoruz. </w:t>
      </w:r>
    </w:p>
    <w:p w:rsidR="00BD5A33" w:rsidRPr="00691311" w:rsidRDefault="00BD5A33" w:rsidP="00D23CE7">
      <w:pPr>
        <w:pStyle w:val="ListeParagraf"/>
        <w:rPr>
          <w:rFonts w:ascii="Arial" w:hAnsi="Arial" w:cs="Arial"/>
          <w:b/>
          <w:sz w:val="24"/>
        </w:rPr>
      </w:pPr>
    </w:p>
    <w:p w:rsidR="00A9176D" w:rsidRDefault="00691311" w:rsidP="00D23CE7">
      <w:pPr>
        <w:pStyle w:val="ListeParagraf"/>
        <w:rPr>
          <w:rFonts w:ascii="Arial" w:hAnsi="Arial" w:cs="Arial"/>
          <w:b/>
          <w:sz w:val="24"/>
        </w:rPr>
      </w:pPr>
      <w:r w:rsidRPr="00691311">
        <w:rPr>
          <w:rFonts w:ascii="Arial" w:hAnsi="Arial" w:cs="Arial"/>
          <w:b/>
          <w:sz w:val="24"/>
        </w:rPr>
        <w:t xml:space="preserve">Kazanımlar : </w:t>
      </w:r>
    </w:p>
    <w:p w:rsidR="00691311" w:rsidRPr="00691311" w:rsidRDefault="00691311" w:rsidP="00D23CE7">
      <w:pPr>
        <w:pStyle w:val="ListeParagraf"/>
        <w:rPr>
          <w:rFonts w:ascii="Arial" w:hAnsi="Arial" w:cs="Arial"/>
          <w:b/>
          <w:sz w:val="24"/>
        </w:rPr>
      </w:pPr>
    </w:p>
    <w:p w:rsidR="00D23CE7" w:rsidRPr="003A35EA" w:rsidRDefault="00D23CE7" w:rsidP="00D23CE7">
      <w:pPr>
        <w:pStyle w:val="ListeParagraf"/>
        <w:rPr>
          <w:rFonts w:ascii="Arial" w:hAnsi="Arial" w:cs="Arial"/>
        </w:rPr>
      </w:pPr>
      <w:r w:rsidRPr="003A35EA">
        <w:rPr>
          <w:rFonts w:ascii="Arial" w:hAnsi="Arial" w:cs="Arial"/>
        </w:rPr>
        <w:t xml:space="preserve">• Misafirlerimiz için odalara konulan çevre broşüründe suyu tasarruflu kullanmaları ve su </w:t>
      </w:r>
    </w:p>
    <w:p w:rsidR="00D23CE7" w:rsidRPr="003A35EA" w:rsidRDefault="00D23CE7" w:rsidP="00D23CE7">
      <w:pPr>
        <w:pStyle w:val="ListeParagraf"/>
        <w:rPr>
          <w:rFonts w:ascii="Arial" w:hAnsi="Arial" w:cs="Arial"/>
        </w:rPr>
      </w:pPr>
      <w:r w:rsidRPr="003A35EA">
        <w:rPr>
          <w:rFonts w:ascii="Arial" w:hAnsi="Arial" w:cs="Arial"/>
        </w:rPr>
        <w:t xml:space="preserve">sızıntılarını bildirmeleri için ricada bulunulmuştur. </w:t>
      </w:r>
    </w:p>
    <w:p w:rsidR="00D23CE7" w:rsidRPr="003A35EA" w:rsidRDefault="00D23CE7" w:rsidP="00D23CE7">
      <w:pPr>
        <w:pStyle w:val="ListeParagraf"/>
        <w:rPr>
          <w:rFonts w:ascii="Arial" w:hAnsi="Arial" w:cs="Arial"/>
        </w:rPr>
      </w:pPr>
      <w:r w:rsidRPr="003A35EA">
        <w:rPr>
          <w:rFonts w:ascii="Arial" w:hAnsi="Arial" w:cs="Arial"/>
        </w:rPr>
        <w:t xml:space="preserve">• Misafirlerimize çevre broşüründe çarşaf ve havluların su tasarrufu amacı ile 3 günde bir </w:t>
      </w:r>
    </w:p>
    <w:p w:rsidR="00AE6DF5" w:rsidRDefault="00D23CE7" w:rsidP="00AE6DF5">
      <w:pPr>
        <w:pStyle w:val="ListeParagraf"/>
        <w:rPr>
          <w:rFonts w:ascii="Arial" w:hAnsi="Arial" w:cs="Arial"/>
        </w:rPr>
      </w:pPr>
      <w:r w:rsidRPr="003A35EA">
        <w:rPr>
          <w:rFonts w:ascii="Arial" w:hAnsi="Arial" w:cs="Arial"/>
        </w:rPr>
        <w:t>yıkanacağı bilgisi verilmiş ve destek istenmiştir</w:t>
      </w:r>
      <w:r w:rsidR="00AE6DF5">
        <w:rPr>
          <w:rFonts w:ascii="Arial" w:hAnsi="Arial" w:cs="Arial"/>
        </w:rPr>
        <w:t>.</w:t>
      </w:r>
    </w:p>
    <w:p w:rsidR="00AE6DF5" w:rsidRDefault="00AE6DF5" w:rsidP="00AE6DF5">
      <w:pPr>
        <w:pStyle w:val="ListeParagraf"/>
        <w:rPr>
          <w:rFonts w:ascii="Arial" w:hAnsi="Arial" w:cs="Arial"/>
        </w:rPr>
      </w:pPr>
      <w:r w:rsidRPr="00AE6DF5">
        <w:rPr>
          <w:rFonts w:ascii="Arial" w:hAnsi="Arial" w:cs="Arial"/>
        </w:rPr>
        <w:t>• Personelimize su tasarrufu ve olası su sızıntılarının bildirilmesi konusunda düzenli olarak eğitim verilmektedir.</w:t>
      </w:r>
      <w:r>
        <w:rPr>
          <w:rFonts w:ascii="Arial" w:hAnsi="Arial" w:cs="Arial"/>
        </w:rPr>
        <w:t xml:space="preserve"> </w:t>
      </w:r>
    </w:p>
    <w:p w:rsidR="00691311" w:rsidRDefault="00AE6DF5" w:rsidP="00691311">
      <w:pPr>
        <w:pStyle w:val="ListeParagraf"/>
        <w:rPr>
          <w:rFonts w:ascii="Arial" w:hAnsi="Arial" w:cs="Arial"/>
        </w:rPr>
      </w:pPr>
      <w:r w:rsidRPr="00AE6DF5">
        <w:rPr>
          <w:rFonts w:ascii="Arial" w:hAnsi="Arial" w:cs="Arial"/>
        </w:rPr>
        <w:t>• Bahçe sulamada fıskiye sistemleri kullanılarak suyun daha az</w:t>
      </w:r>
      <w:r>
        <w:rPr>
          <w:rFonts w:ascii="Arial" w:hAnsi="Arial" w:cs="Arial"/>
        </w:rPr>
        <w:t xml:space="preserve"> </w:t>
      </w:r>
      <w:r w:rsidRPr="00AE6DF5">
        <w:rPr>
          <w:rFonts w:ascii="Arial" w:hAnsi="Arial" w:cs="Arial"/>
        </w:rPr>
        <w:t>kullanılması sağlanmıştır. Bahçe sulama planı ile gün ışığı etkisini kaybettikten sonra</w:t>
      </w:r>
      <w:r>
        <w:rPr>
          <w:rFonts w:ascii="Arial" w:hAnsi="Arial" w:cs="Arial"/>
        </w:rPr>
        <w:t xml:space="preserve"> </w:t>
      </w:r>
      <w:r w:rsidRPr="00AE6DF5">
        <w:rPr>
          <w:rFonts w:ascii="Arial" w:hAnsi="Arial" w:cs="Arial"/>
        </w:rPr>
        <w:t>sulama yapılarak su kayıplarının önlenmesine katkıda bulunulmuştur.</w:t>
      </w:r>
    </w:p>
    <w:p w:rsidR="00691311" w:rsidRPr="00691311" w:rsidRDefault="00691311" w:rsidP="00691311">
      <w:pPr>
        <w:pStyle w:val="ListeParagraf"/>
        <w:rPr>
          <w:rFonts w:ascii="Arial" w:hAnsi="Arial" w:cs="Arial"/>
        </w:rPr>
      </w:pPr>
    </w:p>
    <w:p w:rsidR="00691311" w:rsidRPr="00691311" w:rsidRDefault="00691311" w:rsidP="00AE6DF5">
      <w:pPr>
        <w:pStyle w:val="ListeParagraf"/>
        <w:rPr>
          <w:rFonts w:ascii="Arial" w:hAnsi="Arial" w:cs="Arial"/>
          <w:b/>
        </w:rPr>
      </w:pPr>
      <w:r w:rsidRPr="00691311">
        <w:rPr>
          <w:rFonts w:ascii="Arial" w:hAnsi="Arial" w:cs="Arial"/>
          <w:b/>
        </w:rPr>
        <w:t>Hedeflerimiz:</w:t>
      </w:r>
    </w:p>
    <w:p w:rsidR="00691311" w:rsidRPr="00AE6DF5" w:rsidRDefault="00691311" w:rsidP="00AE6DF5">
      <w:pPr>
        <w:pStyle w:val="ListeParagraf"/>
        <w:rPr>
          <w:rFonts w:ascii="Arial" w:hAnsi="Arial" w:cs="Arial"/>
        </w:rPr>
      </w:pPr>
    </w:p>
    <w:p w:rsidR="00691311" w:rsidRDefault="00691311" w:rsidP="00691311">
      <w:pPr>
        <w:pStyle w:val="ListeParagraf"/>
        <w:numPr>
          <w:ilvl w:val="0"/>
          <w:numId w:val="5"/>
        </w:numPr>
        <w:jc w:val="both"/>
        <w:rPr>
          <w:rFonts w:ascii="Arial" w:hAnsi="Arial" w:cs="Arial"/>
        </w:rPr>
      </w:pPr>
      <w:r w:rsidRPr="00691311">
        <w:rPr>
          <w:rFonts w:ascii="Arial" w:hAnsi="Arial" w:cs="Arial"/>
        </w:rPr>
        <w:t>Her yıl su tüketim oranını düşürmek için personelimizin bilinçlendirilmesi adına eğitim çalışmalarına devam edeceğiz.</w:t>
      </w:r>
    </w:p>
    <w:p w:rsidR="00691311" w:rsidRDefault="00691311" w:rsidP="00691311">
      <w:pPr>
        <w:pStyle w:val="ListeParagraf"/>
        <w:numPr>
          <w:ilvl w:val="0"/>
          <w:numId w:val="5"/>
        </w:numPr>
        <w:jc w:val="both"/>
        <w:rPr>
          <w:rFonts w:ascii="Arial" w:hAnsi="Arial" w:cs="Arial"/>
        </w:rPr>
      </w:pPr>
      <w:r w:rsidRPr="00691311">
        <w:rPr>
          <w:rFonts w:ascii="Arial" w:hAnsi="Arial" w:cs="Arial"/>
        </w:rPr>
        <w:t>Su tüketimini azaltma ve geri kazanım projeleri geliştirmeye devam edeceğiz.</w:t>
      </w:r>
    </w:p>
    <w:p w:rsidR="00203C71" w:rsidRDefault="00691311" w:rsidP="00691311">
      <w:pPr>
        <w:pStyle w:val="ListeParagraf"/>
        <w:numPr>
          <w:ilvl w:val="0"/>
          <w:numId w:val="5"/>
        </w:numPr>
        <w:jc w:val="both"/>
        <w:rPr>
          <w:rFonts w:ascii="Arial" w:hAnsi="Arial" w:cs="Arial"/>
        </w:rPr>
      </w:pPr>
      <w:r w:rsidRPr="00691311">
        <w:rPr>
          <w:rFonts w:ascii="Arial" w:hAnsi="Arial" w:cs="Arial"/>
        </w:rPr>
        <w:t>Su kaynaklarının korunmasıyla ilgili bölgesel ve uluslararası inisiyatiflerle işbirlikleri kuracağız.</w:t>
      </w:r>
    </w:p>
    <w:p w:rsidR="00691311" w:rsidRDefault="00691311" w:rsidP="00691311">
      <w:pPr>
        <w:ind w:left="644"/>
        <w:rPr>
          <w:rFonts w:ascii="Arial" w:hAnsi="Arial" w:cs="Arial"/>
          <w:b/>
        </w:rPr>
      </w:pPr>
      <w:r w:rsidRPr="00691311">
        <w:rPr>
          <w:rFonts w:ascii="Arial" w:hAnsi="Arial" w:cs="Arial"/>
          <w:b/>
        </w:rPr>
        <w:t>Kazanımlar</w:t>
      </w:r>
      <w:r>
        <w:rPr>
          <w:rFonts w:ascii="Arial" w:hAnsi="Arial" w:cs="Arial"/>
          <w:b/>
        </w:rPr>
        <w:t>:</w:t>
      </w:r>
    </w:p>
    <w:p w:rsidR="00691311" w:rsidRPr="00691311" w:rsidRDefault="00691311" w:rsidP="00691311">
      <w:pPr>
        <w:pStyle w:val="ListeParagraf"/>
        <w:numPr>
          <w:ilvl w:val="0"/>
          <w:numId w:val="11"/>
        </w:numPr>
        <w:rPr>
          <w:rFonts w:ascii="Arial" w:hAnsi="Arial" w:cs="Arial"/>
          <w:b/>
        </w:rPr>
      </w:pPr>
      <w:r w:rsidRPr="00691311">
        <w:rPr>
          <w:rFonts w:ascii="Arial" w:hAnsi="Arial" w:cs="Arial"/>
        </w:rPr>
        <w:t>Tesise satın alınan cihazlar az enerji tüketen çevreci cihazlardan tercih edilmiştir. Böylece cihazların enerji tüketimi azaltılmıştır.</w:t>
      </w:r>
    </w:p>
    <w:p w:rsidR="00691311" w:rsidRPr="00691311" w:rsidRDefault="00691311" w:rsidP="00691311">
      <w:pPr>
        <w:pStyle w:val="ListeParagraf"/>
        <w:numPr>
          <w:ilvl w:val="0"/>
          <w:numId w:val="11"/>
        </w:numPr>
        <w:rPr>
          <w:rFonts w:ascii="Arial" w:hAnsi="Arial" w:cs="Arial"/>
          <w:b/>
        </w:rPr>
      </w:pPr>
      <w:r w:rsidRPr="00691311">
        <w:rPr>
          <w:rFonts w:ascii="Arial" w:hAnsi="Arial" w:cs="Arial"/>
        </w:rPr>
        <w:t xml:space="preserve">Soğuk hava depolarının, soğutucu dolapların, derin dondurucu ve buz makinelerinin kondenserlerinin düzenli temizlikleri yapılarak tıkanmalardan dolayı enerji kayıpları kontrol altına alınmaktadır. </w:t>
      </w:r>
    </w:p>
    <w:p w:rsidR="00691311" w:rsidRPr="00691311" w:rsidRDefault="00691311" w:rsidP="00691311">
      <w:pPr>
        <w:pStyle w:val="ListeParagraf"/>
        <w:numPr>
          <w:ilvl w:val="0"/>
          <w:numId w:val="11"/>
        </w:numPr>
        <w:rPr>
          <w:rFonts w:ascii="Arial" w:hAnsi="Arial" w:cs="Arial"/>
          <w:b/>
        </w:rPr>
      </w:pPr>
      <w:r w:rsidRPr="00691311">
        <w:rPr>
          <w:rFonts w:ascii="Arial" w:hAnsi="Arial" w:cs="Arial"/>
        </w:rPr>
        <w:t xml:space="preserve">Gazla çalışan ocakların periyodik bakım ve temizlikleri yapılarak tıkanma ve gaz ayarlarının bozulmasından dolayı fazla gaz harcanması engellenmektedir. </w:t>
      </w:r>
    </w:p>
    <w:p w:rsidR="00691311" w:rsidRPr="00691311" w:rsidRDefault="00691311" w:rsidP="00691311">
      <w:pPr>
        <w:pStyle w:val="ListeParagraf"/>
        <w:numPr>
          <w:ilvl w:val="0"/>
          <w:numId w:val="11"/>
        </w:numPr>
        <w:rPr>
          <w:rFonts w:ascii="Arial" w:hAnsi="Arial" w:cs="Arial"/>
          <w:b/>
        </w:rPr>
      </w:pPr>
      <w:r w:rsidRPr="00691311">
        <w:rPr>
          <w:rFonts w:ascii="Arial" w:hAnsi="Arial" w:cs="Arial"/>
        </w:rPr>
        <w:lastRenderedPageBreak/>
        <w:t xml:space="preserve"> Dolap ve fırın kapı contaları ısı kaybını önlemek amacı ile periyodik olarak kontrol edilmekte ve eskimiş olanlar yenileri ile değiştirilmektedir.</w:t>
      </w:r>
    </w:p>
    <w:p w:rsidR="00691311" w:rsidRPr="00691311" w:rsidRDefault="00691311" w:rsidP="00691311">
      <w:pPr>
        <w:pStyle w:val="ListeParagraf"/>
        <w:numPr>
          <w:ilvl w:val="0"/>
          <w:numId w:val="11"/>
        </w:numPr>
        <w:rPr>
          <w:rFonts w:ascii="Arial" w:hAnsi="Arial" w:cs="Arial"/>
          <w:b/>
        </w:rPr>
      </w:pPr>
      <w:r w:rsidRPr="00691311">
        <w:rPr>
          <w:rFonts w:ascii="Arial" w:hAnsi="Arial" w:cs="Arial"/>
        </w:rPr>
        <w:t>Elektrikle çalışan cihazlar güneş ışınlarına maruz kalmayacak şekilde konumlanmıştır.</w:t>
      </w:r>
    </w:p>
    <w:p w:rsidR="00691311" w:rsidRDefault="00691311" w:rsidP="00691311">
      <w:pPr>
        <w:pStyle w:val="ListeParagraf"/>
        <w:rPr>
          <w:rFonts w:ascii="Arial" w:hAnsi="Arial" w:cs="Arial"/>
          <w:b/>
        </w:rPr>
      </w:pPr>
    </w:p>
    <w:p w:rsidR="00691311" w:rsidRDefault="00691311" w:rsidP="00691311">
      <w:pPr>
        <w:pStyle w:val="ListeParagraf"/>
        <w:rPr>
          <w:rFonts w:ascii="Arial" w:hAnsi="Arial" w:cs="Arial"/>
          <w:b/>
        </w:rPr>
      </w:pPr>
      <w:r w:rsidRPr="00691311">
        <w:rPr>
          <w:rFonts w:ascii="Arial" w:hAnsi="Arial" w:cs="Arial"/>
          <w:b/>
        </w:rPr>
        <w:t xml:space="preserve">2023 Yılı Hedeflerimiz </w:t>
      </w:r>
    </w:p>
    <w:p w:rsidR="00691311" w:rsidRPr="00691311" w:rsidRDefault="00691311" w:rsidP="00691311">
      <w:pPr>
        <w:pStyle w:val="ListeParagraf"/>
        <w:rPr>
          <w:rFonts w:ascii="Arial" w:hAnsi="Arial" w:cs="Arial"/>
          <w:b/>
        </w:rPr>
      </w:pPr>
    </w:p>
    <w:p w:rsidR="00691311" w:rsidRPr="00691311" w:rsidRDefault="00691311" w:rsidP="00691311">
      <w:pPr>
        <w:pStyle w:val="ListeParagraf"/>
        <w:rPr>
          <w:rFonts w:ascii="Arial" w:hAnsi="Arial" w:cs="Arial"/>
        </w:rPr>
      </w:pPr>
      <w:r w:rsidRPr="00691311">
        <w:rPr>
          <w:rFonts w:ascii="Arial" w:hAnsi="Arial" w:cs="Arial"/>
        </w:rPr>
        <w:t xml:space="preserve">• Operasyonlarımızda enerji verimliliği artırıcı uygulamalara devam edeceğiz. </w:t>
      </w:r>
    </w:p>
    <w:p w:rsidR="00691311" w:rsidRPr="00691311" w:rsidRDefault="00691311" w:rsidP="00691311">
      <w:pPr>
        <w:pStyle w:val="ListeParagraf"/>
        <w:rPr>
          <w:rFonts w:ascii="Arial" w:hAnsi="Arial" w:cs="Arial"/>
        </w:rPr>
      </w:pPr>
      <w:r w:rsidRPr="00691311">
        <w:rPr>
          <w:rFonts w:ascii="Arial" w:hAnsi="Arial" w:cs="Arial"/>
        </w:rPr>
        <w:t xml:space="preserve">• Çevresel etkileri düşürülmüş ve enerji verimliliği yüksek cihazlar almaya devam edeceğiz. </w:t>
      </w:r>
    </w:p>
    <w:p w:rsidR="00691311" w:rsidRPr="00691311" w:rsidRDefault="00691311" w:rsidP="00691311">
      <w:pPr>
        <w:pStyle w:val="ListeParagraf"/>
        <w:rPr>
          <w:rFonts w:ascii="Arial" w:hAnsi="Arial" w:cs="Arial"/>
        </w:rPr>
      </w:pPr>
      <w:r w:rsidRPr="00691311">
        <w:rPr>
          <w:rFonts w:ascii="Arial" w:hAnsi="Arial" w:cs="Arial"/>
        </w:rPr>
        <w:t>• Her yıl enerji tüketim oranlarının azaltılması adına yapılan personel bilinçlendirme eğitimlerine devam edeceğiz.</w:t>
      </w:r>
    </w:p>
    <w:p w:rsidR="00691311" w:rsidRPr="00691311" w:rsidRDefault="00691311" w:rsidP="00691311">
      <w:pPr>
        <w:pStyle w:val="ListeParagraf"/>
        <w:rPr>
          <w:rFonts w:ascii="Arial" w:hAnsi="Arial" w:cs="Arial"/>
        </w:rPr>
      </w:pPr>
      <w:r w:rsidRPr="00691311">
        <w:rPr>
          <w:rFonts w:ascii="Arial" w:hAnsi="Arial" w:cs="Arial"/>
        </w:rPr>
        <w:t xml:space="preserve"> • Enerji tüketim azaltma projeleri geliştirmeye devam edeceğiz. </w:t>
      </w:r>
    </w:p>
    <w:p w:rsidR="00691311" w:rsidRPr="00691311" w:rsidRDefault="00691311" w:rsidP="00691311">
      <w:pPr>
        <w:pStyle w:val="ListeParagraf"/>
        <w:rPr>
          <w:rFonts w:ascii="Arial" w:hAnsi="Arial" w:cs="Arial"/>
        </w:rPr>
      </w:pPr>
      <w:r w:rsidRPr="00691311">
        <w:rPr>
          <w:rFonts w:ascii="Arial" w:hAnsi="Arial" w:cs="Arial"/>
        </w:rPr>
        <w:t>• Enerji kaynaklarının korunmasıyla ilgili bölgesel ve uluslararası inisiyatiflerle işbirliği içinde olmaya devam edeceğiz.</w:t>
      </w:r>
    </w:p>
    <w:p w:rsidR="00203C71" w:rsidRPr="009B2804" w:rsidRDefault="00691311" w:rsidP="009B2804">
      <w:pPr>
        <w:pStyle w:val="ListeParagraf"/>
        <w:rPr>
          <w:rFonts w:ascii="Arial" w:hAnsi="Arial" w:cs="Arial"/>
          <w:b/>
        </w:rPr>
      </w:pPr>
      <w:r w:rsidRPr="00691311">
        <w:rPr>
          <w:rFonts w:ascii="Arial" w:hAnsi="Arial" w:cs="Arial"/>
        </w:rPr>
        <w:t xml:space="preserve"> • Yenilenebilir enerji kaynaklarından daha fazla faydalanmak için gerekli tüm çalışmalara devam edeceğiz.</w:t>
      </w:r>
    </w:p>
    <w:p w:rsidR="009B2804" w:rsidRPr="009B2804" w:rsidRDefault="009B2804" w:rsidP="00203C71">
      <w:pPr>
        <w:rPr>
          <w:rFonts w:ascii="Arial" w:hAnsi="Arial" w:cs="Arial"/>
          <w:b/>
        </w:rPr>
      </w:pPr>
      <w:r>
        <w:rPr>
          <w:rFonts w:ascii="Arial" w:hAnsi="Arial" w:cs="Arial"/>
          <w:b/>
        </w:rPr>
        <w:t xml:space="preserve">          </w:t>
      </w:r>
      <w:r w:rsidRPr="009B2804">
        <w:rPr>
          <w:rFonts w:ascii="Arial" w:hAnsi="Arial" w:cs="Arial"/>
          <w:b/>
        </w:rPr>
        <w:t>ATIK YÖNETİMİ</w:t>
      </w:r>
    </w:p>
    <w:p w:rsidR="00203C71" w:rsidRPr="009B2804" w:rsidRDefault="0067111B" w:rsidP="00203C71">
      <w:pPr>
        <w:rPr>
          <w:rFonts w:ascii="Arial" w:hAnsi="Arial" w:cs="Arial"/>
          <w:i/>
          <w:color w:val="2F5496" w:themeColor="accent1" w:themeShade="BF"/>
        </w:rPr>
      </w:pPr>
      <w:r>
        <w:rPr>
          <w:rFonts w:ascii="Arial" w:hAnsi="Arial" w:cs="Arial"/>
        </w:rPr>
        <w:t xml:space="preserve">           </w:t>
      </w:r>
      <w:r w:rsidR="009B2804" w:rsidRPr="009B2804">
        <w:rPr>
          <w:rFonts w:ascii="Arial" w:hAnsi="Arial" w:cs="Arial"/>
        </w:rPr>
        <w:t xml:space="preserve"> İklim ve kaynakların korunmasında katı atık yönetiminin önemi son yıllarda tüm dünyada daha çok anlaşılmaktadır. Bu hedeflere ulaşmak için sürdürülebilir Katı Atık Uygulamaları öncelikli çevre yöntemlerinin başında gelmektedir. Atık yönetimi, atığın kaynağında azaltılması, özelliğine göre ayrılması, toplanması, depolanması, geri kazanılması, taşınması, bertarafı ve bertaraf işlemleri sonrası kontrolü ve benzeri işlemleri içeren bir yönetim biçimidir.</w:t>
      </w:r>
    </w:p>
    <w:p w:rsidR="00203C71" w:rsidRDefault="00203C71" w:rsidP="00203C71">
      <w:pPr>
        <w:rPr>
          <w:i/>
          <w:color w:val="2F5496" w:themeColor="accent1" w:themeShade="BF"/>
        </w:rPr>
      </w:pPr>
    </w:p>
    <w:p w:rsidR="009B2804" w:rsidRPr="009B2804" w:rsidRDefault="009B2804" w:rsidP="00203C71">
      <w:pPr>
        <w:rPr>
          <w:rFonts w:ascii="Arial" w:hAnsi="Arial" w:cs="Arial"/>
          <w:b/>
        </w:rPr>
      </w:pPr>
      <w:r w:rsidRPr="009B2804">
        <w:rPr>
          <w:rFonts w:ascii="Arial" w:hAnsi="Arial" w:cs="Arial"/>
          <w:b/>
        </w:rPr>
        <w:t>Kazanımlarımız:</w:t>
      </w:r>
    </w:p>
    <w:p w:rsidR="009B2804" w:rsidRPr="009B28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Tesis genelinde misafirlerimizin atıkları ayrıştırabilmesi için yeterli miktarda çö</w:t>
      </w:r>
      <w:r>
        <w:rPr>
          <w:rFonts w:ascii="Arial" w:hAnsi="Arial" w:cs="Arial"/>
        </w:rPr>
        <w:t xml:space="preserve">p kutuları yerleştirilmiştir. </w:t>
      </w:r>
    </w:p>
    <w:p w:rsidR="009B2804" w:rsidRPr="009B28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Tehlikeli atıklar düzenli olarak tehlikeli atık deposunda biriktirilmekte ve lisanslı Atık Taşıma F</w:t>
      </w:r>
      <w:r>
        <w:rPr>
          <w:rFonts w:ascii="Arial" w:hAnsi="Arial" w:cs="Arial"/>
        </w:rPr>
        <w:t xml:space="preserve">irmasına teslim edilmektedir. </w:t>
      </w:r>
    </w:p>
    <w:p w:rsidR="00785904" w:rsidRPr="007859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Geri dönüşümlü atıkların ayrı toplanması ve geri dönüşüme kazandırılması için her bölüme her atık için ayrı bidonlar konulmuş ve personele konunun ön</w:t>
      </w:r>
      <w:r w:rsidR="00785904">
        <w:rPr>
          <w:rFonts w:ascii="Arial" w:hAnsi="Arial" w:cs="Arial"/>
        </w:rPr>
        <w:t xml:space="preserve">emi sürekli vurgulanmaktadır. </w:t>
      </w:r>
    </w:p>
    <w:p w:rsidR="009B2804" w:rsidRPr="009B28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 xml:space="preserve">Tesisimizde birçok alana </w:t>
      </w:r>
      <w:r w:rsidR="003A1FFA">
        <w:rPr>
          <w:rFonts w:ascii="Arial" w:hAnsi="Arial" w:cs="Arial"/>
        </w:rPr>
        <w:t xml:space="preserve"> personellerimizin kullanımı için </w:t>
      </w:r>
      <w:r w:rsidRPr="009B2804">
        <w:rPr>
          <w:rFonts w:ascii="Arial" w:hAnsi="Arial" w:cs="Arial"/>
        </w:rPr>
        <w:t>damacana su konarak tek kullanım</w:t>
      </w:r>
      <w:r>
        <w:rPr>
          <w:rFonts w:ascii="Arial" w:hAnsi="Arial" w:cs="Arial"/>
        </w:rPr>
        <w:t xml:space="preserve">lık su tüketimi azaltılmıştır. </w:t>
      </w:r>
    </w:p>
    <w:p w:rsidR="009B2804" w:rsidRPr="009B28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 xml:space="preserve"> Tek kullanımlık kutu içecek servisine son verilmiş ve içecek üniteleri konularak atıkla</w:t>
      </w:r>
      <w:r>
        <w:rPr>
          <w:rFonts w:ascii="Arial" w:hAnsi="Arial" w:cs="Arial"/>
        </w:rPr>
        <w:t xml:space="preserve">rın azaltılması sağlanmıştır. </w:t>
      </w:r>
    </w:p>
    <w:p w:rsidR="009B2804" w:rsidRPr="009B28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Tek kullanımlık kahvaltılık ürünler yerine büyük ambalajlı kutu ve kova ürünler satın alınarak</w:t>
      </w:r>
      <w:r>
        <w:rPr>
          <w:rFonts w:ascii="Arial" w:hAnsi="Arial" w:cs="Arial"/>
        </w:rPr>
        <w:t xml:space="preserve"> ambalaj atığı azaltılmıştır. </w:t>
      </w:r>
    </w:p>
    <w:p w:rsidR="00203C71" w:rsidRPr="00785904" w:rsidRDefault="009B2804" w:rsidP="009B2804">
      <w:pPr>
        <w:pStyle w:val="ListeParagraf"/>
        <w:numPr>
          <w:ilvl w:val="0"/>
          <w:numId w:val="12"/>
        </w:numPr>
        <w:rPr>
          <w:rFonts w:ascii="Arial" w:hAnsi="Arial" w:cs="Arial"/>
          <w:i/>
          <w:color w:val="2F5496" w:themeColor="accent1" w:themeShade="BF"/>
        </w:rPr>
      </w:pPr>
      <w:r w:rsidRPr="009B2804">
        <w:rPr>
          <w:rFonts w:ascii="Arial" w:hAnsi="Arial" w:cs="Arial"/>
        </w:rPr>
        <w:t>Kullanılan yağların giderlere dökülmesi personel bilinçlendirme eğitimleri ile engellenmiş ve yağ tutucular sayesinde atık yağların toplanarak bertaraf edilmesi sağlanmıştır. Kızartmada kullanılan atık yağlar atık yağ toplama deposunda biriktirilerek bertarafı sağlanmaktadır.</w:t>
      </w:r>
    </w:p>
    <w:p w:rsidR="00785904" w:rsidRPr="00785904" w:rsidRDefault="00785904" w:rsidP="00785904">
      <w:pPr>
        <w:rPr>
          <w:rFonts w:ascii="Arial" w:hAnsi="Arial" w:cs="Arial"/>
          <w:i/>
          <w:color w:val="2F5496" w:themeColor="accent1" w:themeShade="BF"/>
        </w:rPr>
      </w:pPr>
    </w:p>
    <w:p w:rsidR="00860713" w:rsidRDefault="00860713" w:rsidP="00203C71">
      <w:pPr>
        <w:rPr>
          <w:rFonts w:ascii="Arial" w:hAnsi="Arial" w:cs="Arial"/>
          <w:b/>
        </w:rPr>
      </w:pPr>
    </w:p>
    <w:p w:rsidR="00785904" w:rsidRPr="00785904" w:rsidRDefault="00785904" w:rsidP="00203C71">
      <w:pPr>
        <w:rPr>
          <w:rFonts w:ascii="Arial" w:hAnsi="Arial" w:cs="Arial"/>
          <w:b/>
        </w:rPr>
      </w:pPr>
      <w:r w:rsidRPr="00785904">
        <w:rPr>
          <w:rFonts w:ascii="Arial" w:hAnsi="Arial" w:cs="Arial"/>
          <w:b/>
        </w:rPr>
        <w:lastRenderedPageBreak/>
        <w:t xml:space="preserve">2023 Yılı Hedeflerimiz </w:t>
      </w:r>
    </w:p>
    <w:p w:rsidR="00785904" w:rsidRPr="00785904" w:rsidRDefault="00785904" w:rsidP="00203C71">
      <w:pPr>
        <w:rPr>
          <w:rFonts w:ascii="Arial" w:hAnsi="Arial" w:cs="Arial"/>
        </w:rPr>
      </w:pPr>
      <w:r w:rsidRPr="00785904">
        <w:rPr>
          <w:rFonts w:ascii="Arial" w:hAnsi="Arial" w:cs="Arial"/>
        </w:rPr>
        <w:t xml:space="preserve">• Personel bilinçlendirme eğitimlerine devam ederek geri dönüşümlü atıkların evsel atığa karışmasının engellenmesine devam edeceğiz. </w:t>
      </w:r>
    </w:p>
    <w:p w:rsidR="00785904" w:rsidRPr="00785904" w:rsidRDefault="00785904" w:rsidP="00203C71">
      <w:pPr>
        <w:rPr>
          <w:rFonts w:ascii="Arial" w:hAnsi="Arial" w:cs="Arial"/>
        </w:rPr>
      </w:pPr>
      <w:r w:rsidRPr="00785904">
        <w:rPr>
          <w:rFonts w:ascii="Arial" w:hAnsi="Arial" w:cs="Arial"/>
        </w:rPr>
        <w:t xml:space="preserve">• Atık azaltma projeleri geliştirmeye devam edeceğiz. </w:t>
      </w:r>
    </w:p>
    <w:p w:rsidR="00785904" w:rsidRPr="00785904" w:rsidRDefault="00785904" w:rsidP="00203C71">
      <w:pPr>
        <w:rPr>
          <w:rFonts w:ascii="Arial" w:hAnsi="Arial" w:cs="Arial"/>
        </w:rPr>
      </w:pPr>
      <w:r w:rsidRPr="00785904">
        <w:rPr>
          <w:rFonts w:ascii="Arial" w:hAnsi="Arial" w:cs="Arial"/>
        </w:rPr>
        <w:t xml:space="preserve">• Tehlikeli atık miktarlarının %100 geri dönüşümü için çalışmalara devam edeceğiz. </w:t>
      </w:r>
    </w:p>
    <w:p w:rsidR="00203C71" w:rsidRDefault="00785904" w:rsidP="00203C71">
      <w:pPr>
        <w:rPr>
          <w:rFonts w:ascii="Arial" w:hAnsi="Arial" w:cs="Arial"/>
        </w:rPr>
      </w:pPr>
      <w:r w:rsidRPr="00785904">
        <w:rPr>
          <w:rFonts w:ascii="Arial" w:hAnsi="Arial" w:cs="Arial"/>
        </w:rPr>
        <w:t>• Dönüşüme kazandırılan bitkisel atık yağ miktarını toplam kullanılan yağ miktarına göre oranını artırmaya devam edeceğiz</w:t>
      </w:r>
    </w:p>
    <w:p w:rsidR="00860713" w:rsidRPr="00785904" w:rsidRDefault="00860713" w:rsidP="00203C71">
      <w:pPr>
        <w:rPr>
          <w:rFonts w:ascii="Arial" w:hAnsi="Arial" w:cs="Arial"/>
        </w:rPr>
      </w:pPr>
    </w:p>
    <w:p w:rsidR="00203C71" w:rsidRDefault="00860713" w:rsidP="00860713">
      <w:pPr>
        <w:jc w:val="center"/>
        <w:rPr>
          <w:i/>
          <w:color w:val="2F5496" w:themeColor="accent1" w:themeShade="BF"/>
        </w:rPr>
      </w:pPr>
      <w:r w:rsidRPr="00860713">
        <w:rPr>
          <w:i/>
          <w:color w:val="2F5496" w:themeColor="accent1" w:themeShade="BF"/>
        </w:rPr>
        <w:drawing>
          <wp:inline distT="0" distB="0" distL="0" distR="0">
            <wp:extent cx="5754568" cy="3562770"/>
            <wp:effectExtent l="0" t="0" r="0" b="0"/>
            <wp:docPr id="19" name="Nesne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54568" cy="3562770"/>
                      <a:chOff x="444625" y="1819349"/>
                      <a:chExt cx="5754568" cy="3562770"/>
                    </a:xfrm>
                  </a:grpSpPr>
                  <a:grpSp>
                    <a:nvGrpSpPr>
                      <a:cNvPr id="145" name="Google Shape;145;p4"/>
                      <a:cNvGrpSpPr/>
                    </a:nvGrpSpPr>
                    <a:grpSpPr>
                      <a:xfrm>
                        <a:off x="444625" y="1819349"/>
                        <a:ext cx="5754568" cy="3562770"/>
                        <a:chOff x="3036" y="414858"/>
                        <a:chExt cx="5754568" cy="3562770"/>
                      </a:xfrm>
                    </a:grpSpPr>
                    <a:sp>
                      <a:nvSpPr>
                        <a:cNvPr id="146" name="Google Shape;146;p4"/>
                        <a:cNvSpPr/>
                      </a:nvSpPr>
                      <a:spPr>
                        <a:xfrm>
                          <a:off x="1877744" y="842072"/>
                          <a:ext cx="331982" cy="91440"/>
                        </a:xfrm>
                        <a:custGeom>
                          <a:avLst/>
                          <a:gdLst/>
                          <a:ahLst/>
                          <a:cxnLst/>
                          <a:rect l="l" t="t" r="r" b="b"/>
                          <a:pathLst>
                            <a:path w="120000" h="120000" extrusionOk="0">
                              <a:moveTo>
                                <a:pt x="0" y="60000"/>
                              </a:moveTo>
                              <a:lnTo>
                                <a:pt x="120000" y="60000"/>
                              </a:lnTo>
                            </a:path>
                          </a:pathLst>
                        </a:custGeom>
                        <a:noFill/>
                        <a:ln w="9525" cap="flat" cmpd="sng">
                          <a:solidFill>
                            <a:srgbClr val="BF504D"/>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47" name="Google Shape;147;p4"/>
                        <a:cNvSpPr txBox="1"/>
                      </a:nvSpPr>
                      <a:spPr>
                        <a:xfrm>
                          <a:off x="2034671" y="885978"/>
                          <a:ext cx="18129"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2300">
                              <a:solidFill>
                                <a:schemeClr val="dk1"/>
                              </a:solidFill>
                              <a:latin typeface="Times New Roman"/>
                              <a:ea typeface="Times New Roman"/>
                              <a:cs typeface="Times New Roman"/>
                              <a:sym typeface="Times New Roman"/>
                            </a:endParaRPr>
                          </a:p>
                        </a:txBody>
                        <a:useSpRect/>
                      </a:txSp>
                    </a:sp>
                    <a:sp>
                      <a:nvSpPr>
                        <a:cNvPr id="148" name="Google Shape;148;p4"/>
                        <a:cNvSpPr/>
                      </a:nvSpPr>
                      <a:spPr>
                        <a:xfrm>
                          <a:off x="3036" y="414858"/>
                          <a:ext cx="1876508" cy="945868"/>
                        </a:xfrm>
                        <a:prstGeom prst="rect">
                          <a:avLst/>
                        </a:prstGeom>
                        <a:solidFill>
                          <a:srgbClr val="BF504D"/>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49" name="Google Shape;149;p4"/>
                        <a:cNvSpPr txBox="1"/>
                      </a:nvSpPr>
                      <a:spPr>
                        <a:xfrm>
                          <a:off x="3036" y="414858"/>
                          <a:ext cx="1876508"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İsrafı Engellemek</a:t>
                            </a:r>
                            <a:endParaRPr sz="2300">
                              <a:solidFill>
                                <a:schemeClr val="lt1"/>
                              </a:solidFill>
                              <a:latin typeface="Times New Roman"/>
                              <a:ea typeface="Times New Roman"/>
                              <a:cs typeface="Times New Roman"/>
                              <a:sym typeface="Times New Roman"/>
                            </a:endParaRPr>
                          </a:p>
                        </a:txBody>
                        <a:useSpRect/>
                      </a:txSp>
                    </a:sp>
                    <a:sp>
                      <a:nvSpPr>
                        <a:cNvPr id="150" name="Google Shape;150;p4"/>
                        <a:cNvSpPr/>
                      </a:nvSpPr>
                      <a:spPr>
                        <a:xfrm>
                          <a:off x="3816774" y="842072"/>
                          <a:ext cx="331982" cy="91440"/>
                        </a:xfrm>
                        <a:custGeom>
                          <a:avLst/>
                          <a:gdLst/>
                          <a:ahLst/>
                          <a:cxnLst/>
                          <a:rect l="l" t="t" r="r" b="b"/>
                          <a:pathLst>
                            <a:path w="120000" h="120000" extrusionOk="0">
                              <a:moveTo>
                                <a:pt x="0" y="60000"/>
                              </a:moveTo>
                              <a:lnTo>
                                <a:pt x="120000" y="60000"/>
                              </a:lnTo>
                            </a:path>
                          </a:pathLst>
                        </a:custGeom>
                        <a:noFill/>
                        <a:ln w="9525" cap="flat" cmpd="sng">
                          <a:solidFill>
                            <a:schemeClr val="accent3"/>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51" name="Google Shape;151;p4"/>
                        <a:cNvSpPr txBox="1"/>
                      </a:nvSpPr>
                      <a:spPr>
                        <a:xfrm>
                          <a:off x="3973701" y="885978"/>
                          <a:ext cx="18129"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2300">
                              <a:solidFill>
                                <a:schemeClr val="dk1"/>
                              </a:solidFill>
                              <a:latin typeface="Times New Roman"/>
                              <a:ea typeface="Times New Roman"/>
                              <a:cs typeface="Times New Roman"/>
                              <a:sym typeface="Times New Roman"/>
                            </a:endParaRPr>
                          </a:p>
                        </a:txBody>
                        <a:useSpRect/>
                      </a:txSp>
                    </a:sp>
                    <a:sp>
                      <a:nvSpPr>
                        <a:cNvPr id="152" name="Google Shape;152;p4"/>
                        <a:cNvSpPr/>
                      </a:nvSpPr>
                      <a:spPr>
                        <a:xfrm>
                          <a:off x="2242127" y="414858"/>
                          <a:ext cx="1576447" cy="945868"/>
                        </a:xfrm>
                        <a:prstGeom prst="rect">
                          <a:avLst/>
                        </a:prstGeom>
                        <a:solidFill>
                          <a:schemeClr val="accent3"/>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53" name="Google Shape;153;p4"/>
                        <a:cNvSpPr txBox="1"/>
                      </a:nvSpPr>
                      <a:spPr>
                        <a:xfrm>
                          <a:off x="2242127" y="414858"/>
                          <a:ext cx="1576447"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Ekonomik</a:t>
                            </a:r>
                            <a:endParaRPr sz="2300">
                              <a:solidFill>
                                <a:schemeClr val="lt1"/>
                              </a:solidFill>
                              <a:latin typeface="Times New Roman"/>
                              <a:ea typeface="Times New Roman"/>
                              <a:cs typeface="Times New Roman"/>
                              <a:sym typeface="Times New Roman"/>
                            </a:endParaRPr>
                          </a:p>
                        </a:txBody>
                        <a:useSpRect/>
                      </a:txSp>
                    </a:sp>
                    <a:sp>
                      <a:nvSpPr>
                        <a:cNvPr id="154" name="Google Shape;154;p4"/>
                        <a:cNvSpPr/>
                      </a:nvSpPr>
                      <a:spPr>
                        <a:xfrm>
                          <a:off x="847562" y="1358927"/>
                          <a:ext cx="4121817" cy="331982"/>
                        </a:xfrm>
                        <a:custGeom>
                          <a:avLst/>
                          <a:gdLst/>
                          <a:ahLst/>
                          <a:cxnLst/>
                          <a:rect l="l" t="t" r="r" b="b"/>
                          <a:pathLst>
                            <a:path w="120000" h="120000" extrusionOk="0">
                              <a:moveTo>
                                <a:pt x="120000" y="0"/>
                              </a:moveTo>
                              <a:lnTo>
                                <a:pt x="120000" y="66181"/>
                              </a:lnTo>
                              <a:lnTo>
                                <a:pt x="0" y="66181"/>
                              </a:lnTo>
                              <a:lnTo>
                                <a:pt x="0" y="120000"/>
                              </a:lnTo>
                            </a:path>
                          </a:pathLst>
                        </a:custGeom>
                        <a:noFill/>
                        <a:ln w="9525" cap="flat" cmpd="sng">
                          <a:solidFill>
                            <a:schemeClr val="accent4"/>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55" name="Google Shape;155;p4"/>
                        <a:cNvSpPr txBox="1"/>
                      </a:nvSpPr>
                      <a:spPr>
                        <a:xfrm>
                          <a:off x="2805028" y="1523103"/>
                          <a:ext cx="206886"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2300">
                              <a:solidFill>
                                <a:schemeClr val="dk1"/>
                              </a:solidFill>
                              <a:latin typeface="Times New Roman"/>
                              <a:ea typeface="Times New Roman"/>
                              <a:cs typeface="Times New Roman"/>
                              <a:sym typeface="Times New Roman"/>
                            </a:endParaRPr>
                          </a:p>
                        </a:txBody>
                        <a:useSpRect/>
                      </a:txSp>
                    </a:sp>
                    <a:sp>
                      <a:nvSpPr>
                        <a:cNvPr id="156" name="Google Shape;156;p4"/>
                        <a:cNvSpPr/>
                      </a:nvSpPr>
                      <a:spPr>
                        <a:xfrm>
                          <a:off x="4181157" y="414858"/>
                          <a:ext cx="1576447" cy="945868"/>
                        </a:xfrm>
                        <a:prstGeom prst="rect">
                          <a:avLst/>
                        </a:prstGeom>
                        <a:solidFill>
                          <a:schemeClr val="accent4"/>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57" name="Google Shape;157;p4"/>
                        <a:cNvSpPr txBox="1"/>
                      </a:nvSpPr>
                      <a:spPr>
                        <a:xfrm>
                          <a:off x="4181157" y="414858"/>
                          <a:ext cx="1576447"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Enerji Tasarrufu</a:t>
                            </a:r>
                            <a:endParaRPr sz="2300">
                              <a:solidFill>
                                <a:schemeClr val="lt1"/>
                              </a:solidFill>
                              <a:latin typeface="Times New Roman"/>
                              <a:ea typeface="Times New Roman"/>
                              <a:cs typeface="Times New Roman"/>
                              <a:sym typeface="Times New Roman"/>
                            </a:endParaRPr>
                          </a:p>
                        </a:txBody>
                        <a:useSpRect/>
                      </a:txSp>
                    </a:sp>
                    <a:sp>
                      <a:nvSpPr>
                        <a:cNvPr id="158" name="Google Shape;158;p4"/>
                        <a:cNvSpPr/>
                      </a:nvSpPr>
                      <a:spPr>
                        <a:xfrm>
                          <a:off x="1690289" y="2150524"/>
                          <a:ext cx="331982" cy="91440"/>
                        </a:xfrm>
                        <a:custGeom>
                          <a:avLst/>
                          <a:gdLst/>
                          <a:ahLst/>
                          <a:cxnLst/>
                          <a:rect l="l" t="t" r="r" b="b"/>
                          <a:pathLst>
                            <a:path w="120000" h="120000" extrusionOk="0">
                              <a:moveTo>
                                <a:pt x="0" y="60000"/>
                              </a:moveTo>
                              <a:lnTo>
                                <a:pt x="120000" y="60000"/>
                              </a:lnTo>
                            </a:path>
                          </a:pathLst>
                        </a:custGeom>
                        <a:noFill/>
                        <a:ln w="9525" cap="flat" cmpd="sng">
                          <a:solidFill>
                            <a:srgbClr val="49ACC5"/>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59" name="Google Shape;159;p4"/>
                        <a:cNvSpPr txBox="1"/>
                      </a:nvSpPr>
                      <a:spPr>
                        <a:xfrm>
                          <a:off x="1847216" y="2194429"/>
                          <a:ext cx="18129"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2300">
                              <a:solidFill>
                                <a:schemeClr val="dk1"/>
                              </a:solidFill>
                              <a:latin typeface="Times New Roman"/>
                              <a:ea typeface="Times New Roman"/>
                              <a:cs typeface="Times New Roman"/>
                              <a:sym typeface="Times New Roman"/>
                            </a:endParaRPr>
                          </a:p>
                        </a:txBody>
                        <a:useSpRect/>
                      </a:txSp>
                    </a:sp>
                    <a:sp>
                      <a:nvSpPr>
                        <a:cNvPr id="160" name="Google Shape;160;p4"/>
                        <a:cNvSpPr/>
                      </a:nvSpPr>
                      <a:spPr>
                        <a:xfrm>
                          <a:off x="3036" y="1723309"/>
                          <a:ext cx="1689052" cy="945868"/>
                        </a:xfrm>
                        <a:prstGeom prst="rect">
                          <a:avLst/>
                        </a:prstGeom>
                        <a:solidFill>
                          <a:srgbClr val="49ACC5"/>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61" name="Google Shape;161;p4"/>
                        <a:cNvSpPr txBox="1"/>
                      </a:nvSpPr>
                      <a:spPr>
                        <a:xfrm>
                          <a:off x="3036" y="1723309"/>
                          <a:ext cx="1689052"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Hammadde</a:t>
                            </a:r>
                            <a:endParaRPr sz="2300">
                              <a:solidFill>
                                <a:schemeClr val="lt1"/>
                              </a:solidFill>
                              <a:latin typeface="Times New Roman"/>
                              <a:ea typeface="Times New Roman"/>
                              <a:cs typeface="Times New Roman"/>
                              <a:sym typeface="Times New Roman"/>
                            </a:endParaRPr>
                          </a:p>
                        </a:txBody>
                        <a:useSpRect/>
                      </a:txSp>
                    </a:sp>
                    <a:sp>
                      <a:nvSpPr>
                        <a:cNvPr id="162" name="Google Shape;162;p4"/>
                        <a:cNvSpPr/>
                      </a:nvSpPr>
                      <a:spPr>
                        <a:xfrm>
                          <a:off x="3816506" y="2150524"/>
                          <a:ext cx="331982" cy="91440"/>
                        </a:xfrm>
                        <a:custGeom>
                          <a:avLst/>
                          <a:gdLst/>
                          <a:ahLst/>
                          <a:cxnLst/>
                          <a:rect l="l" t="t" r="r" b="b"/>
                          <a:pathLst>
                            <a:path w="120000" h="120000" extrusionOk="0">
                              <a:moveTo>
                                <a:pt x="0" y="60000"/>
                              </a:moveTo>
                              <a:lnTo>
                                <a:pt x="120000" y="60000"/>
                              </a:lnTo>
                            </a:path>
                          </a:pathLst>
                        </a:custGeom>
                        <a:noFill/>
                        <a:ln w="9525" cap="flat" cmpd="sng">
                          <a:solidFill>
                            <a:srgbClr val="F79543"/>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63" name="Google Shape;163;p4"/>
                        <a:cNvSpPr txBox="1"/>
                      </a:nvSpPr>
                      <a:spPr>
                        <a:xfrm>
                          <a:off x="3973433" y="2194429"/>
                          <a:ext cx="18129"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2300">
                              <a:solidFill>
                                <a:schemeClr val="dk1"/>
                              </a:solidFill>
                              <a:latin typeface="Times New Roman"/>
                              <a:ea typeface="Times New Roman"/>
                              <a:cs typeface="Times New Roman"/>
                              <a:sym typeface="Times New Roman"/>
                            </a:endParaRPr>
                          </a:p>
                        </a:txBody>
                        <a:useSpRect/>
                      </a:txSp>
                    </a:sp>
                    <a:sp>
                      <a:nvSpPr>
                        <a:cNvPr id="164" name="Google Shape;164;p4"/>
                        <a:cNvSpPr/>
                      </a:nvSpPr>
                      <a:spPr>
                        <a:xfrm>
                          <a:off x="2054672" y="1735554"/>
                          <a:ext cx="1763634" cy="921379"/>
                        </a:xfrm>
                        <a:prstGeom prst="rect">
                          <a:avLst/>
                        </a:prstGeom>
                        <a:solidFill>
                          <a:srgbClr val="F79543"/>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65" name="Google Shape;165;p4"/>
                        <a:cNvSpPr txBox="1"/>
                      </a:nvSpPr>
                      <a:spPr>
                        <a:xfrm>
                          <a:off x="2054672" y="1735554"/>
                          <a:ext cx="1763634" cy="921379"/>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Temiz Üretim</a:t>
                            </a:r>
                            <a:endParaRPr sz="2300">
                              <a:solidFill>
                                <a:schemeClr val="lt1"/>
                              </a:solidFill>
                              <a:latin typeface="Times New Roman"/>
                              <a:ea typeface="Times New Roman"/>
                              <a:cs typeface="Times New Roman"/>
                              <a:sym typeface="Times New Roman"/>
                            </a:endParaRPr>
                          </a:p>
                        </a:txBody>
                        <a:useSpRect/>
                      </a:txSp>
                    </a:sp>
                    <a:sp>
                      <a:nvSpPr>
                        <a:cNvPr id="166" name="Google Shape;166;p4"/>
                        <a:cNvSpPr/>
                      </a:nvSpPr>
                      <a:spPr>
                        <a:xfrm>
                          <a:off x="867828" y="2667378"/>
                          <a:ext cx="4101284" cy="331982"/>
                        </a:xfrm>
                        <a:custGeom>
                          <a:avLst/>
                          <a:gdLst/>
                          <a:ahLst/>
                          <a:cxnLst/>
                          <a:rect l="l" t="t" r="r" b="b"/>
                          <a:pathLst>
                            <a:path w="120000" h="120000" extrusionOk="0">
                              <a:moveTo>
                                <a:pt x="120000" y="0"/>
                              </a:moveTo>
                              <a:lnTo>
                                <a:pt x="120000" y="66181"/>
                              </a:lnTo>
                              <a:lnTo>
                                <a:pt x="0" y="66181"/>
                              </a:lnTo>
                              <a:lnTo>
                                <a:pt x="0" y="120000"/>
                              </a:lnTo>
                            </a:path>
                          </a:pathLst>
                        </a:custGeom>
                        <a:noFill/>
                        <a:ln w="9525" cap="flat" cmpd="sng">
                          <a:solidFill>
                            <a:srgbClr val="BF504D"/>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67" name="Google Shape;167;p4"/>
                        <a:cNvSpPr txBox="1"/>
                      </a:nvSpPr>
                      <a:spPr>
                        <a:xfrm>
                          <a:off x="2815538" y="2831554"/>
                          <a:ext cx="205864"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500">
                              <a:solidFill>
                                <a:schemeClr val="dk1"/>
                              </a:solidFill>
                              <a:latin typeface="Calibri"/>
                              <a:ea typeface="Calibri"/>
                              <a:cs typeface="Calibri"/>
                              <a:sym typeface="Calibri"/>
                            </a:endParaRPr>
                          </a:p>
                        </a:txBody>
                        <a:useSpRect/>
                      </a:txSp>
                    </a:sp>
                    <a:sp>
                      <a:nvSpPr>
                        <a:cNvPr id="168" name="Google Shape;168;p4"/>
                        <a:cNvSpPr/>
                      </a:nvSpPr>
                      <a:spPr>
                        <a:xfrm>
                          <a:off x="4180889" y="1723309"/>
                          <a:ext cx="1576447" cy="945868"/>
                        </a:xfrm>
                        <a:prstGeom prst="rect">
                          <a:avLst/>
                        </a:prstGeom>
                        <a:solidFill>
                          <a:srgbClr val="BF504D"/>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69" name="Google Shape;169;p4"/>
                        <a:cNvSpPr txBox="1"/>
                      </a:nvSpPr>
                      <a:spPr>
                        <a:xfrm>
                          <a:off x="4180889" y="1723309"/>
                          <a:ext cx="1576447"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Prestij</a:t>
                            </a:r>
                            <a:endParaRPr sz="2300">
                              <a:solidFill>
                                <a:schemeClr val="lt1"/>
                              </a:solidFill>
                              <a:latin typeface="Times New Roman"/>
                              <a:ea typeface="Times New Roman"/>
                              <a:cs typeface="Times New Roman"/>
                              <a:sym typeface="Times New Roman"/>
                            </a:endParaRPr>
                          </a:p>
                        </a:txBody>
                        <a:useSpRect/>
                      </a:txSp>
                    </a:sp>
                    <a:sp>
                      <a:nvSpPr>
                        <a:cNvPr id="170" name="Google Shape;170;p4"/>
                        <a:cNvSpPr/>
                      </a:nvSpPr>
                      <a:spPr>
                        <a:xfrm>
                          <a:off x="1730819" y="3458975"/>
                          <a:ext cx="331982" cy="91440"/>
                        </a:xfrm>
                        <a:custGeom>
                          <a:avLst/>
                          <a:gdLst/>
                          <a:ahLst/>
                          <a:cxnLst/>
                          <a:rect l="l" t="t" r="r" b="b"/>
                          <a:pathLst>
                            <a:path w="120000" h="120000" extrusionOk="0">
                              <a:moveTo>
                                <a:pt x="0" y="60000"/>
                              </a:moveTo>
                              <a:lnTo>
                                <a:pt x="120000" y="60000"/>
                              </a:lnTo>
                            </a:path>
                          </a:pathLst>
                        </a:custGeom>
                        <a:noFill/>
                        <a:ln w="9525" cap="flat" cmpd="sng">
                          <a:solidFill>
                            <a:schemeClr val="accent3"/>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71" name="Google Shape;171;p4"/>
                        <a:cNvSpPr txBox="1"/>
                      </a:nvSpPr>
                      <a:spPr>
                        <a:xfrm>
                          <a:off x="1887746" y="3502880"/>
                          <a:ext cx="18129"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500">
                              <a:solidFill>
                                <a:schemeClr val="dk1"/>
                              </a:solidFill>
                              <a:latin typeface="Times New Roman"/>
                              <a:ea typeface="Times New Roman"/>
                              <a:cs typeface="Times New Roman"/>
                              <a:sym typeface="Times New Roman"/>
                            </a:endParaRPr>
                          </a:p>
                        </a:txBody>
                        <a:useSpRect/>
                      </a:txSp>
                    </a:sp>
                    <a:sp>
                      <a:nvSpPr>
                        <a:cNvPr id="172" name="Google Shape;172;p4"/>
                        <a:cNvSpPr/>
                      </a:nvSpPr>
                      <a:spPr>
                        <a:xfrm>
                          <a:off x="3036" y="3031760"/>
                          <a:ext cx="1729583" cy="945868"/>
                        </a:xfrm>
                        <a:prstGeom prst="rect">
                          <a:avLst/>
                        </a:prstGeom>
                        <a:solidFill>
                          <a:schemeClr val="accent3"/>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73" name="Google Shape;173;p4"/>
                        <a:cNvSpPr txBox="1"/>
                      </a:nvSpPr>
                      <a:spPr>
                        <a:xfrm>
                          <a:off x="3036" y="3031760"/>
                          <a:ext cx="1729583"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Çevre Koruma</a:t>
                            </a:r>
                            <a:endParaRPr sz="2300">
                              <a:solidFill>
                                <a:schemeClr val="lt1"/>
                              </a:solidFill>
                              <a:latin typeface="Times New Roman"/>
                              <a:ea typeface="Times New Roman"/>
                              <a:cs typeface="Times New Roman"/>
                              <a:sym typeface="Times New Roman"/>
                            </a:endParaRPr>
                          </a:p>
                        </a:txBody>
                        <a:useSpRect/>
                      </a:txSp>
                    </a:sp>
                    <a:sp>
                      <a:nvSpPr>
                        <a:cNvPr id="174" name="Google Shape;174;p4"/>
                        <a:cNvSpPr/>
                      </a:nvSpPr>
                      <a:spPr>
                        <a:xfrm>
                          <a:off x="3669849" y="3458975"/>
                          <a:ext cx="331982" cy="91440"/>
                        </a:xfrm>
                        <a:custGeom>
                          <a:avLst/>
                          <a:gdLst/>
                          <a:ahLst/>
                          <a:cxnLst/>
                          <a:rect l="l" t="t" r="r" b="b"/>
                          <a:pathLst>
                            <a:path w="120000" h="120000" extrusionOk="0">
                              <a:moveTo>
                                <a:pt x="0" y="60000"/>
                              </a:moveTo>
                              <a:lnTo>
                                <a:pt x="120000" y="60000"/>
                              </a:lnTo>
                            </a:path>
                          </a:pathLst>
                        </a:custGeom>
                        <a:noFill/>
                        <a:ln w="9525" cap="flat" cmpd="sng">
                          <a:solidFill>
                            <a:schemeClr val="accent4"/>
                          </a:solidFill>
                          <a:prstDash val="solid"/>
                          <a:round/>
                          <a:headEnd type="none" w="sm" len="sm"/>
                          <a:tailEnd type="stealth" w="med" len="med"/>
                        </a:ln>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75" name="Google Shape;175;p4"/>
                        <a:cNvSpPr txBox="1"/>
                      </a:nvSpPr>
                      <a:spPr>
                        <a:xfrm>
                          <a:off x="3826776" y="3502880"/>
                          <a:ext cx="18129" cy="3629"/>
                        </a:xfrm>
                        <a:prstGeom prst="rect">
                          <a:avLst/>
                        </a:prstGeom>
                        <a:noFill/>
                        <a:ln>
                          <a:noFill/>
                        </a:ln>
                      </a:spPr>
                      <a:txSp>
                        <a:txBody>
                          <a:bodyPr spcFirstLastPara="1" wrap="square" lIns="12700" tIns="0" rIns="12700" bIns="0"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endParaRPr sz="500">
                              <a:solidFill>
                                <a:schemeClr val="dk1"/>
                              </a:solidFill>
                              <a:latin typeface="Calibri"/>
                              <a:ea typeface="Calibri"/>
                              <a:cs typeface="Calibri"/>
                              <a:sym typeface="Calibri"/>
                            </a:endParaRPr>
                          </a:p>
                        </a:txBody>
                        <a:useSpRect/>
                      </a:txSp>
                    </a:sp>
                    <a:sp>
                      <a:nvSpPr>
                        <a:cNvPr id="176" name="Google Shape;176;p4"/>
                        <a:cNvSpPr/>
                      </a:nvSpPr>
                      <a:spPr>
                        <a:xfrm>
                          <a:off x="2095202" y="3031760"/>
                          <a:ext cx="1576447" cy="945868"/>
                        </a:xfrm>
                        <a:prstGeom prst="rect">
                          <a:avLst/>
                        </a:prstGeom>
                        <a:solidFill>
                          <a:schemeClr val="accent4"/>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77" name="Google Shape;177;p4"/>
                        <a:cNvSpPr txBox="1"/>
                      </a:nvSpPr>
                      <a:spPr>
                        <a:xfrm>
                          <a:off x="2095202" y="3031760"/>
                          <a:ext cx="1576447"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Duyarlı</a:t>
                            </a:r>
                            <a:r>
                              <a:rPr lang="tr-TR" sz="2200">
                                <a:solidFill>
                                  <a:schemeClr val="lt1"/>
                                </a:solidFill>
                                <a:latin typeface="Calibri"/>
                                <a:ea typeface="Calibri"/>
                                <a:cs typeface="Calibri"/>
                                <a:sym typeface="Calibri"/>
                              </a:rPr>
                              <a:t> </a:t>
                            </a:r>
                            <a:r>
                              <a:rPr lang="tr-TR" sz="2300">
                                <a:solidFill>
                                  <a:schemeClr val="lt1"/>
                                </a:solidFill>
                                <a:latin typeface="Times New Roman"/>
                                <a:ea typeface="Times New Roman"/>
                                <a:cs typeface="Times New Roman"/>
                                <a:sym typeface="Times New Roman"/>
                              </a:rPr>
                              <a:t>Tüketici</a:t>
                            </a:r>
                            <a:endParaRPr/>
                          </a:p>
                        </a:txBody>
                        <a:useSpRect/>
                      </a:txSp>
                    </a:sp>
                    <a:sp>
                      <a:nvSpPr>
                        <a:cNvPr id="178" name="Google Shape;178;p4"/>
                        <a:cNvSpPr/>
                      </a:nvSpPr>
                      <a:spPr>
                        <a:xfrm>
                          <a:off x="4034232" y="3031760"/>
                          <a:ext cx="1576447" cy="945868"/>
                        </a:xfrm>
                        <a:prstGeom prst="rect">
                          <a:avLst/>
                        </a:prstGeom>
                        <a:solidFill>
                          <a:srgbClr val="49ACC5"/>
                        </a:solidFill>
                        <a:ln w="38100" cap="flat" cmpd="sng">
                          <a:solidFill>
                            <a:schemeClr val="lt1"/>
                          </a:solidFill>
                          <a:prstDash val="solid"/>
                          <a:round/>
                          <a:headEnd type="none" w="sm" len="sm"/>
                          <a:tailEnd type="none" w="sm" len="sm"/>
                        </a:ln>
                        <a:effectLst>
                          <a:outerShdw blurRad="40000" dist="20000" dir="5400000" rotWithShape="0">
                            <a:srgbClr val="000000">
                              <a:alpha val="37647"/>
                            </a:srgbClr>
                          </a:outerShdw>
                        </a:effectLst>
                      </a:spPr>
                      <a:txSp>
                        <a:txBody>
                          <a:bodyPr spcFirstLastPara="1" wrap="square" lIns="91425" tIns="91425" rIns="91425" bIns="9142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lvl="0" indent="0" algn="l" rtl="0">
                              <a:spcBef>
                                <a:spcPts val="0"/>
                              </a:spcBef>
                              <a:spcAft>
                                <a:spcPts val="0"/>
                              </a:spcAft>
                              <a:buNone/>
                            </a:pPr>
                            <a:endParaRPr/>
                          </a:p>
                        </a:txBody>
                        <a:useSpRect/>
                      </a:txSp>
                    </a:sp>
                    <a:sp>
                      <a:nvSpPr>
                        <a:cNvPr id="179" name="Google Shape;179;p4"/>
                        <a:cNvSpPr txBox="1"/>
                      </a:nvSpPr>
                      <a:spPr>
                        <a:xfrm>
                          <a:off x="4034232" y="3031760"/>
                          <a:ext cx="1576447" cy="945868"/>
                        </a:xfrm>
                        <a:prstGeom prst="rect">
                          <a:avLst/>
                        </a:prstGeom>
                        <a:noFill/>
                        <a:ln>
                          <a:noFill/>
                        </a:ln>
                      </a:spPr>
                      <a:txSp>
                        <a:txBody>
                          <a:bodyPr spcFirstLastPara="1" wrap="square" lIns="163575" tIns="163575" rIns="163575" bIns="163575" anchor="ctr" anchorCtr="0">
                            <a:noAutofit/>
                          </a:bodyPr>
                          <a:lstStyle>
                            <a:defPPr marR="0" lvl="0" algn="l" rtl="0">
                              <a:lnSpc>
                                <a:spcPct val="100000"/>
                              </a:lnSpc>
                              <a:spcBef>
                                <a:spcPts val="0"/>
                              </a:spcBef>
                              <a:spcAft>
                                <a:spcPts val="0"/>
                              </a:spcAft>
                            </a:defPPr>
                            <a:lvl1pPr marR="0" lvl="0"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Clr>
                                <a:srgbClr val="000000"/>
                              </a:buClr>
                              <a:buFont typeface="Arial"/>
                              <a:defRPr sz="1400" b="0" i="0" u="none" strike="noStrike" cap="none">
                                <a:solidFill>
                                  <a:srgbClr val="000000"/>
                                </a:solidFill>
                                <a:latin typeface="Arial"/>
                                <a:ea typeface="Arial"/>
                                <a:cs typeface="Arial"/>
                                <a:sym typeface="Arial"/>
                              </a:defRPr>
                            </a:lvl9pPr>
                          </a:lstStyle>
                          <a:p>
                            <a:pPr marL="0" marR="0" lvl="0" indent="0" algn="ctr" rtl="0">
                              <a:lnSpc>
                                <a:spcPct val="90000"/>
                              </a:lnSpc>
                              <a:spcBef>
                                <a:spcPts val="0"/>
                              </a:spcBef>
                              <a:spcAft>
                                <a:spcPts val="0"/>
                              </a:spcAft>
                              <a:buNone/>
                            </a:pPr>
                            <a:r>
                              <a:rPr lang="tr-TR" sz="2300">
                                <a:solidFill>
                                  <a:schemeClr val="lt1"/>
                                </a:solidFill>
                                <a:latin typeface="Times New Roman"/>
                                <a:ea typeface="Times New Roman"/>
                                <a:cs typeface="Times New Roman"/>
                                <a:sym typeface="Times New Roman"/>
                              </a:rPr>
                              <a:t>Kaynak</a:t>
                            </a:r>
                            <a:r>
                              <a:rPr lang="tr-TR" sz="2200">
                                <a:solidFill>
                                  <a:schemeClr val="lt1"/>
                                </a:solidFill>
                                <a:latin typeface="Calibri"/>
                                <a:ea typeface="Calibri"/>
                                <a:cs typeface="Calibri"/>
                                <a:sym typeface="Calibri"/>
                              </a:rPr>
                              <a:t> </a:t>
                            </a:r>
                            <a:r>
                              <a:rPr lang="tr-TR" sz="2300">
                                <a:solidFill>
                                  <a:schemeClr val="lt1"/>
                                </a:solidFill>
                                <a:latin typeface="Times New Roman"/>
                                <a:ea typeface="Times New Roman"/>
                                <a:cs typeface="Times New Roman"/>
                                <a:sym typeface="Times New Roman"/>
                              </a:rPr>
                              <a:t>Yönetimi</a:t>
                            </a:r>
                            <a:endParaRPr sz="2300">
                              <a:solidFill>
                                <a:schemeClr val="lt1"/>
                              </a:solidFill>
                              <a:latin typeface="Times New Roman"/>
                              <a:ea typeface="Times New Roman"/>
                              <a:cs typeface="Times New Roman"/>
                              <a:sym typeface="Times New Roman"/>
                            </a:endParaRPr>
                          </a:p>
                        </a:txBody>
                        <a:useSpRect/>
                      </a:txSp>
                    </a:sp>
                  </a:grpSp>
                </lc:lockedCanvas>
              </a:graphicData>
            </a:graphic>
          </wp:inline>
        </w:drawing>
      </w:r>
    </w:p>
    <w:p w:rsidR="00203C71" w:rsidRDefault="00203C71" w:rsidP="00203C71">
      <w:pPr>
        <w:rPr>
          <w:i/>
          <w:color w:val="2F5496" w:themeColor="accent1" w:themeShade="BF"/>
        </w:rPr>
      </w:pPr>
    </w:p>
    <w:p w:rsidR="00203C71" w:rsidRDefault="00203C71" w:rsidP="00203C71">
      <w:pPr>
        <w:rPr>
          <w:i/>
          <w:color w:val="2F5496" w:themeColor="accent1" w:themeShade="BF"/>
        </w:rPr>
      </w:pPr>
    </w:p>
    <w:p w:rsidR="00162C8F" w:rsidRDefault="00162C8F" w:rsidP="00203C71">
      <w:pPr>
        <w:rPr>
          <w:i/>
          <w:color w:val="2F5496" w:themeColor="accent1" w:themeShade="BF"/>
        </w:rPr>
      </w:pPr>
    </w:p>
    <w:p w:rsidR="00162C8F" w:rsidRDefault="00162C8F" w:rsidP="00203C71">
      <w:pPr>
        <w:rPr>
          <w:i/>
          <w:color w:val="2F5496" w:themeColor="accent1" w:themeShade="BF"/>
        </w:rPr>
      </w:pPr>
    </w:p>
    <w:p w:rsidR="00203C71" w:rsidRDefault="00203C71" w:rsidP="00203C71">
      <w:pPr>
        <w:rPr>
          <w:i/>
          <w:color w:val="2F5496" w:themeColor="accent1" w:themeShade="BF"/>
        </w:rPr>
      </w:pPr>
    </w:p>
    <w:p w:rsidR="00203C71" w:rsidRDefault="00203C71" w:rsidP="00203C71">
      <w:pPr>
        <w:rPr>
          <w:i/>
          <w:color w:val="2F5496" w:themeColor="accent1" w:themeShade="BF"/>
        </w:rPr>
      </w:pPr>
    </w:p>
    <w:p w:rsidR="009463B0" w:rsidRDefault="009463B0" w:rsidP="009463B0">
      <w:pPr>
        <w:pStyle w:val="AralkYok"/>
        <w:rPr>
          <w:rFonts w:ascii="Arial" w:hAnsi="Arial" w:cs="Arial"/>
        </w:rPr>
      </w:pPr>
      <w:r w:rsidRPr="000F2658">
        <w:rPr>
          <w:rFonts w:ascii="Arial" w:hAnsi="Arial" w:cs="Arial"/>
        </w:rPr>
        <w:lastRenderedPageBreak/>
        <w:t xml:space="preserve">Zena Resort Hotel; 150 kara manzaralı standart oda, 44 deniz manzaralı standart oda, 8 kara manzaralı aile odası, 10 ekonomi oda, 2 Engelli odası, olmak üzere 214 oda ve </w:t>
      </w:r>
      <w:r>
        <w:rPr>
          <w:rFonts w:ascii="Arial" w:hAnsi="Arial" w:cs="Arial"/>
        </w:rPr>
        <w:t>444</w:t>
      </w:r>
      <w:r w:rsidRPr="000F2658">
        <w:rPr>
          <w:rFonts w:ascii="Arial" w:hAnsi="Arial" w:cs="Arial"/>
        </w:rPr>
        <w:t xml:space="preserve"> yatak kapasitesiyle hizmet veriyor.</w:t>
      </w:r>
    </w:p>
    <w:p w:rsidR="009463B0" w:rsidRDefault="009463B0" w:rsidP="009463B0">
      <w:pPr>
        <w:pStyle w:val="AralkYok"/>
        <w:rPr>
          <w:rFonts w:ascii="Arial" w:hAnsi="Arial" w:cs="Arial"/>
        </w:rPr>
      </w:pPr>
    </w:p>
    <w:p w:rsidR="009463B0" w:rsidRDefault="009463B0" w:rsidP="009463B0">
      <w:pPr>
        <w:pStyle w:val="AralkYok"/>
        <w:numPr>
          <w:ilvl w:val="0"/>
          <w:numId w:val="13"/>
        </w:numPr>
        <w:rPr>
          <w:rFonts w:ascii="Arial" w:hAnsi="Arial" w:cs="Arial"/>
          <w:b/>
          <w:i/>
        </w:rPr>
      </w:pPr>
      <w:r>
        <w:rPr>
          <w:rFonts w:ascii="Arial" w:hAnsi="Arial" w:cs="Arial"/>
          <w:b/>
          <w:i/>
        </w:rPr>
        <w:t>Restoran</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Açık Yemek Alanı</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Alakart Lokanta</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Kapalı Yüzme Havuzu</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 xml:space="preserve">Açık Yüzme Havuzu </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Aquapark</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Türk Hamamı, Sauna</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Mini Club</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 xml:space="preserve">Snack </w:t>
      </w:r>
      <w:r>
        <w:rPr>
          <w:rFonts w:ascii="Arial" w:hAnsi="Arial" w:cs="Arial"/>
          <w:b/>
          <w:i/>
        </w:rPr>
        <w:t>mutfak</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Kapalı otopark</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Disco</w:t>
      </w:r>
    </w:p>
    <w:p w:rsidR="009463B0" w:rsidRPr="00B7266F" w:rsidRDefault="009463B0" w:rsidP="009463B0">
      <w:pPr>
        <w:pStyle w:val="AralkYok"/>
        <w:numPr>
          <w:ilvl w:val="0"/>
          <w:numId w:val="13"/>
        </w:numPr>
        <w:rPr>
          <w:rFonts w:ascii="Arial" w:hAnsi="Arial" w:cs="Arial"/>
          <w:b/>
          <w:i/>
        </w:rPr>
      </w:pPr>
      <w:r w:rsidRPr="00B7266F">
        <w:rPr>
          <w:rFonts w:ascii="Arial" w:hAnsi="Arial" w:cs="Arial"/>
          <w:b/>
          <w:i/>
        </w:rPr>
        <w:t xml:space="preserve">Amfi tiyatro                                                        </w:t>
      </w:r>
    </w:p>
    <w:p w:rsidR="009463B0" w:rsidRDefault="009463B0" w:rsidP="009463B0">
      <w:pPr>
        <w:pStyle w:val="ListeParagraf"/>
        <w:numPr>
          <w:ilvl w:val="0"/>
          <w:numId w:val="13"/>
        </w:numPr>
        <w:rPr>
          <w:rFonts w:ascii="Arial" w:hAnsi="Arial" w:cs="Arial"/>
          <w:b/>
          <w:i/>
        </w:rPr>
      </w:pPr>
      <w:r w:rsidRPr="00192619">
        <w:rPr>
          <w:rFonts w:ascii="Arial" w:hAnsi="Arial" w:cs="Arial"/>
          <w:b/>
          <w:i/>
        </w:rPr>
        <w:t>Mezzula ve Hitit Toplantı Salonları</w:t>
      </w:r>
    </w:p>
    <w:p w:rsidR="009463B0" w:rsidRDefault="009463B0" w:rsidP="009463B0">
      <w:pPr>
        <w:pStyle w:val="ListeParagraf"/>
        <w:numPr>
          <w:ilvl w:val="0"/>
          <w:numId w:val="13"/>
        </w:numPr>
        <w:rPr>
          <w:rFonts w:ascii="Arial" w:hAnsi="Arial" w:cs="Arial"/>
          <w:b/>
          <w:i/>
        </w:rPr>
      </w:pPr>
      <w:r>
        <w:rPr>
          <w:rFonts w:ascii="Arial" w:hAnsi="Arial" w:cs="Arial"/>
          <w:b/>
          <w:i/>
        </w:rPr>
        <w:t>Fitness / Spa Salonu</w:t>
      </w:r>
    </w:p>
    <w:p w:rsidR="009463B0" w:rsidRDefault="009463B0" w:rsidP="009463B0">
      <w:pPr>
        <w:pStyle w:val="ListeParagraf"/>
        <w:numPr>
          <w:ilvl w:val="0"/>
          <w:numId w:val="13"/>
        </w:numPr>
        <w:rPr>
          <w:rFonts w:ascii="Arial" w:hAnsi="Arial" w:cs="Arial"/>
          <w:b/>
          <w:i/>
        </w:rPr>
      </w:pPr>
      <w:r>
        <w:rPr>
          <w:rFonts w:ascii="Arial" w:hAnsi="Arial" w:cs="Arial"/>
          <w:b/>
          <w:i/>
        </w:rPr>
        <w:t xml:space="preserve">Pool bar, beach bar, snack bar, lobby bar ve restoran bar </w:t>
      </w:r>
    </w:p>
    <w:p w:rsidR="009463B0" w:rsidRDefault="009463B0" w:rsidP="009463B0">
      <w:pPr>
        <w:pStyle w:val="ListeParagraf"/>
        <w:numPr>
          <w:ilvl w:val="0"/>
          <w:numId w:val="13"/>
        </w:numPr>
        <w:rPr>
          <w:rFonts w:ascii="Arial" w:hAnsi="Arial" w:cs="Arial"/>
          <w:b/>
          <w:i/>
        </w:rPr>
      </w:pPr>
      <w:r>
        <w:rPr>
          <w:rFonts w:ascii="Arial" w:hAnsi="Arial" w:cs="Arial"/>
          <w:b/>
          <w:i/>
        </w:rPr>
        <w:t>Gözleme evi ve dondurma evi</w:t>
      </w:r>
    </w:p>
    <w:p w:rsidR="009463B0" w:rsidRDefault="009463B0" w:rsidP="009463B0">
      <w:pPr>
        <w:pStyle w:val="ListeParagraf"/>
        <w:numPr>
          <w:ilvl w:val="0"/>
          <w:numId w:val="13"/>
        </w:numPr>
        <w:rPr>
          <w:rFonts w:ascii="Arial" w:hAnsi="Arial" w:cs="Arial"/>
          <w:b/>
          <w:i/>
        </w:rPr>
      </w:pPr>
      <w:r>
        <w:rPr>
          <w:rFonts w:ascii="Arial" w:hAnsi="Arial" w:cs="Arial"/>
          <w:b/>
          <w:i/>
        </w:rPr>
        <w:t>Dart/ Bilardo/ Masa tenisi oyun alanı</w:t>
      </w:r>
    </w:p>
    <w:p w:rsidR="009463B0" w:rsidRDefault="009463B0" w:rsidP="009463B0">
      <w:pPr>
        <w:pStyle w:val="ListeParagraf"/>
        <w:numPr>
          <w:ilvl w:val="0"/>
          <w:numId w:val="13"/>
        </w:numPr>
        <w:rPr>
          <w:rFonts w:ascii="Arial" w:hAnsi="Arial" w:cs="Arial"/>
          <w:b/>
          <w:i/>
        </w:rPr>
      </w:pPr>
      <w:r>
        <w:rPr>
          <w:rFonts w:ascii="Arial" w:hAnsi="Arial" w:cs="Arial"/>
          <w:b/>
          <w:i/>
        </w:rPr>
        <w:t xml:space="preserve">Çamaşırhane Hizmeti </w:t>
      </w:r>
    </w:p>
    <w:p w:rsidR="009463B0" w:rsidRDefault="009463B0" w:rsidP="009463B0">
      <w:pPr>
        <w:pStyle w:val="ListeParagraf"/>
        <w:numPr>
          <w:ilvl w:val="0"/>
          <w:numId w:val="13"/>
        </w:numPr>
        <w:rPr>
          <w:rFonts w:ascii="Arial" w:hAnsi="Arial" w:cs="Arial"/>
          <w:b/>
          <w:i/>
        </w:rPr>
      </w:pPr>
      <w:r>
        <w:rPr>
          <w:rFonts w:ascii="Arial" w:hAnsi="Arial" w:cs="Arial"/>
          <w:b/>
          <w:i/>
        </w:rPr>
        <w:t xml:space="preserve">Dr. Ofisi </w:t>
      </w:r>
    </w:p>
    <w:p w:rsidR="009463B0" w:rsidRDefault="009463B0" w:rsidP="009463B0">
      <w:pPr>
        <w:pStyle w:val="ListeParagraf"/>
        <w:numPr>
          <w:ilvl w:val="0"/>
          <w:numId w:val="13"/>
        </w:numPr>
        <w:rPr>
          <w:rFonts w:ascii="Arial" w:hAnsi="Arial" w:cs="Arial"/>
          <w:b/>
          <w:i/>
        </w:rPr>
      </w:pPr>
      <w:r>
        <w:rPr>
          <w:rFonts w:ascii="Arial" w:hAnsi="Arial" w:cs="Arial"/>
          <w:b/>
          <w:i/>
        </w:rPr>
        <w:t xml:space="preserve">Tesise özel Plaj Hizmeti </w:t>
      </w:r>
    </w:p>
    <w:p w:rsidR="009463B0" w:rsidRDefault="009463B0" w:rsidP="009463B0">
      <w:pPr>
        <w:pStyle w:val="ListeParagraf"/>
        <w:numPr>
          <w:ilvl w:val="0"/>
          <w:numId w:val="13"/>
        </w:numPr>
        <w:rPr>
          <w:rFonts w:ascii="Arial" w:hAnsi="Arial" w:cs="Arial"/>
          <w:b/>
          <w:i/>
        </w:rPr>
      </w:pPr>
      <w:r>
        <w:rPr>
          <w:rFonts w:ascii="Arial" w:hAnsi="Arial" w:cs="Arial"/>
          <w:b/>
          <w:i/>
        </w:rPr>
        <w:t>Market, Fotoğrafçı, Derici, Sauna Hizmeti</w:t>
      </w:r>
    </w:p>
    <w:p w:rsidR="009463B0" w:rsidRDefault="009463B0" w:rsidP="009463B0">
      <w:pPr>
        <w:pStyle w:val="ListeParagraf"/>
        <w:numPr>
          <w:ilvl w:val="0"/>
          <w:numId w:val="13"/>
        </w:numPr>
        <w:rPr>
          <w:rFonts w:ascii="Arial" w:hAnsi="Arial" w:cs="Arial"/>
          <w:b/>
          <w:i/>
        </w:rPr>
      </w:pPr>
      <w:r>
        <w:rPr>
          <w:rFonts w:ascii="Arial" w:hAnsi="Arial" w:cs="Arial"/>
          <w:b/>
          <w:i/>
        </w:rPr>
        <w:t>Özel güvenlik Hizmeti</w:t>
      </w:r>
    </w:p>
    <w:p w:rsidR="009463B0" w:rsidRDefault="009463B0" w:rsidP="009463B0">
      <w:pPr>
        <w:pStyle w:val="ListeParagraf"/>
        <w:numPr>
          <w:ilvl w:val="0"/>
          <w:numId w:val="13"/>
        </w:numPr>
        <w:rPr>
          <w:rFonts w:ascii="Arial" w:hAnsi="Arial" w:cs="Arial"/>
          <w:b/>
          <w:i/>
        </w:rPr>
      </w:pPr>
      <w:r>
        <w:rPr>
          <w:rFonts w:ascii="Arial" w:hAnsi="Arial" w:cs="Arial"/>
          <w:b/>
          <w:i/>
        </w:rPr>
        <w:t>Dış kaynaklı Showlar</w:t>
      </w:r>
    </w:p>
    <w:p w:rsidR="009463B0" w:rsidRPr="00F83FFB" w:rsidRDefault="009463B0" w:rsidP="009463B0">
      <w:pPr>
        <w:pStyle w:val="ListeParagraf"/>
        <w:numPr>
          <w:ilvl w:val="0"/>
          <w:numId w:val="13"/>
        </w:numPr>
        <w:rPr>
          <w:rFonts w:ascii="Arial" w:hAnsi="Arial" w:cs="Arial"/>
          <w:b/>
          <w:i/>
        </w:rPr>
      </w:pPr>
      <w:r>
        <w:rPr>
          <w:rFonts w:ascii="Arial" w:hAnsi="Arial" w:cs="Arial"/>
          <w:b/>
          <w:i/>
        </w:rPr>
        <w:t>Rehberlik hizmeti</w:t>
      </w:r>
    </w:p>
    <w:p w:rsidR="009463B0" w:rsidRPr="001C48DA" w:rsidRDefault="009463B0" w:rsidP="009463B0">
      <w:pPr>
        <w:rPr>
          <w:rFonts w:ascii="Arial" w:hAnsi="Arial" w:cs="Arial"/>
          <w:i/>
          <w:color w:val="2F5496" w:themeColor="accent1" w:themeShade="BF"/>
        </w:rPr>
      </w:pPr>
    </w:p>
    <w:p w:rsidR="009463B0" w:rsidRPr="003064C8" w:rsidRDefault="009463B0" w:rsidP="009463B0">
      <w:pPr>
        <w:rPr>
          <w:rFonts w:ascii="Arial" w:hAnsi="Arial" w:cs="Arial"/>
          <w:b/>
          <w:color w:val="2F5496" w:themeColor="accent1" w:themeShade="BF"/>
        </w:rPr>
      </w:pPr>
      <w:r w:rsidRPr="003064C8">
        <w:rPr>
          <w:rFonts w:ascii="Arial" w:hAnsi="Arial" w:cs="Arial"/>
          <w:b/>
          <w:color w:val="2F5496" w:themeColor="accent1" w:themeShade="BF"/>
        </w:rPr>
        <w:t>Gezilecek yerler : (Konum olarak yakınlık )</w:t>
      </w:r>
    </w:p>
    <w:p w:rsidR="009463B0" w:rsidRPr="00891379" w:rsidRDefault="009463B0" w:rsidP="009463B0">
      <w:pPr>
        <w:pStyle w:val="AralkYok"/>
        <w:rPr>
          <w:rFonts w:ascii="Arial" w:hAnsi="Arial" w:cs="Arial"/>
          <w:color w:val="333333"/>
          <w:sz w:val="20"/>
          <w:szCs w:val="20"/>
          <w:shd w:val="clear" w:color="auto" w:fill="FFFFFF"/>
        </w:rPr>
      </w:pPr>
      <w:r w:rsidRPr="00891379">
        <w:rPr>
          <w:rFonts w:ascii="Arial" w:hAnsi="Arial" w:cs="Arial"/>
          <w:color w:val="333333"/>
          <w:szCs w:val="20"/>
          <w:shd w:val="clear" w:color="auto" w:fill="FFFFFF"/>
        </w:rPr>
        <w:t>Tesisimiz çam ağaçlarıyla deniz arasında oldukça kontrollü bir şekilde yerleşmiş durumda</w:t>
      </w:r>
      <w:r w:rsidRPr="00891379">
        <w:rPr>
          <w:rFonts w:ascii="Arial" w:hAnsi="Arial" w:cs="Arial"/>
          <w:color w:val="333333"/>
          <w:sz w:val="20"/>
          <w:szCs w:val="20"/>
          <w:shd w:val="clear" w:color="auto" w:fill="FFFFFF"/>
        </w:rPr>
        <w:t>.</w:t>
      </w:r>
    </w:p>
    <w:p w:rsidR="009463B0" w:rsidRPr="003064C8" w:rsidRDefault="00416E5F" w:rsidP="009463B0">
      <w:pPr>
        <w:pStyle w:val="AralkYok"/>
        <w:rPr>
          <w:rStyle w:val="Kpr"/>
          <w:rFonts w:ascii="Arial" w:hAnsi="Arial" w:cs="Arial"/>
          <w:b/>
          <w:color w:val="auto"/>
          <w:u w:val="none"/>
        </w:rPr>
      </w:pPr>
      <w:r w:rsidRPr="003064C8">
        <w:rPr>
          <w:rFonts w:ascii="Arial" w:hAnsi="Arial" w:cs="Arial"/>
          <w:b/>
        </w:rPr>
        <w:fldChar w:fldCharType="begin"/>
      </w:r>
      <w:r w:rsidR="009463B0" w:rsidRPr="003064C8">
        <w:rPr>
          <w:rFonts w:ascii="Arial" w:hAnsi="Arial" w:cs="Arial"/>
          <w:b/>
        </w:rPr>
        <w:instrText xml:space="preserve"> HYPERLINK "https://www.google.com/search?q=Phaselis+Antik+Kenti+Antalya&amp;stick=H4sIAAAAAAAAAONgFuLUz9U3SCqOLy9RAjNNK4qSDbUUs5Ot9HPykxNLMvPz4AyrxJKSosRkELN4EatMQEZicWpOZrGCY15JZraCdyqQArETcyoTASniY-taAAAA&amp;sa=X&amp;ved=2ahUKEwjKjcqZp9b_AhU1cvEDHeX5APoQ2coHegQIDRAB" \o "Phaselis Antik Kenti Antalya" </w:instrText>
      </w:r>
      <w:r w:rsidRPr="003064C8">
        <w:rPr>
          <w:rFonts w:ascii="Arial" w:hAnsi="Arial" w:cs="Arial"/>
          <w:b/>
        </w:rPr>
        <w:fldChar w:fldCharType="separate"/>
      </w:r>
    </w:p>
    <w:p w:rsidR="009463B0" w:rsidRPr="003064C8" w:rsidRDefault="009463B0" w:rsidP="009463B0">
      <w:pPr>
        <w:pStyle w:val="AralkYok"/>
        <w:numPr>
          <w:ilvl w:val="0"/>
          <w:numId w:val="16"/>
        </w:numPr>
        <w:rPr>
          <w:rFonts w:ascii="Arial" w:hAnsi="Arial" w:cs="Arial"/>
          <w:b/>
        </w:rPr>
      </w:pPr>
      <w:r w:rsidRPr="003064C8">
        <w:rPr>
          <w:rFonts w:ascii="Arial" w:hAnsi="Arial" w:cs="Arial"/>
          <w:b/>
          <w:szCs w:val="20"/>
          <w:shd w:val="clear" w:color="auto" w:fill="FFFFFF"/>
        </w:rPr>
        <w:t>Phaselis Antik Kenti </w:t>
      </w:r>
    </w:p>
    <w:p w:rsidR="009463B0" w:rsidRPr="003064C8" w:rsidRDefault="00416E5F" w:rsidP="009463B0">
      <w:pPr>
        <w:pStyle w:val="AralkYok"/>
        <w:numPr>
          <w:ilvl w:val="0"/>
          <w:numId w:val="16"/>
        </w:numPr>
        <w:rPr>
          <w:rStyle w:val="Kpr"/>
          <w:rFonts w:ascii="Arial" w:hAnsi="Arial" w:cs="Arial"/>
          <w:b/>
          <w:color w:val="auto"/>
          <w:u w:val="none"/>
        </w:rPr>
      </w:pPr>
      <w:r w:rsidRPr="003064C8">
        <w:rPr>
          <w:rFonts w:ascii="Arial" w:hAnsi="Arial" w:cs="Arial"/>
          <w:b/>
        </w:rPr>
        <w:fldChar w:fldCharType="end"/>
      </w:r>
      <w:r w:rsidR="009463B0" w:rsidRPr="003064C8">
        <w:rPr>
          <w:rFonts w:ascii="Arial" w:hAnsi="Arial" w:cs="Arial"/>
          <w:b/>
        </w:rPr>
        <w:t>Olimpos Plaji</w:t>
      </w:r>
      <w:r w:rsidRPr="003064C8">
        <w:rPr>
          <w:rFonts w:ascii="Arial" w:hAnsi="Arial" w:cs="Arial"/>
          <w:b/>
        </w:rPr>
        <w:fldChar w:fldCharType="begin"/>
      </w:r>
      <w:r w:rsidR="009463B0" w:rsidRPr="003064C8">
        <w:rPr>
          <w:rFonts w:ascii="Arial" w:hAnsi="Arial" w:cs="Arial"/>
          <w:b/>
        </w:rPr>
        <w:instrText xml:space="preserve"> HYPERLINK "https://www.google.com/search?q=Beyda%C4%9Flar%C4%B1+Sahil+Milli+Park%C4%B1&amp;stick=H4sIAAAAAAAAAONgFuLUz9U3SCqOLy9R4gIxi9MzytKztBSzk630c_KTE0sy8_PgDKvEkpKixGQQs3gRq7xTamVK4pH5OYlFRzYqBCdmZOYo-Gbm5GQqBCQWZR_ZCAA4mT-9XgAAAA&amp;sa=X&amp;ved=2ahUKEwjKjcqZp9b_AhU1cvEDHeX5APoQ2coHegQICxAB" \o "Beydağları Sahil Milli Parkı" </w:instrText>
      </w:r>
      <w:r w:rsidRPr="003064C8">
        <w:rPr>
          <w:rFonts w:ascii="Arial" w:hAnsi="Arial" w:cs="Arial"/>
          <w:b/>
        </w:rPr>
        <w:fldChar w:fldCharType="separate"/>
      </w:r>
    </w:p>
    <w:p w:rsidR="009463B0" w:rsidRPr="003064C8" w:rsidRDefault="009463B0" w:rsidP="009463B0">
      <w:pPr>
        <w:pStyle w:val="AralkYok"/>
        <w:numPr>
          <w:ilvl w:val="0"/>
          <w:numId w:val="16"/>
        </w:numPr>
        <w:rPr>
          <w:rFonts w:ascii="Arial" w:hAnsi="Arial" w:cs="Arial"/>
          <w:b/>
        </w:rPr>
      </w:pPr>
      <w:r w:rsidRPr="003064C8">
        <w:rPr>
          <w:rFonts w:ascii="Arial" w:hAnsi="Arial" w:cs="Arial"/>
          <w:b/>
          <w:szCs w:val="20"/>
          <w:shd w:val="clear" w:color="auto" w:fill="FFFFFF"/>
        </w:rPr>
        <w:t>Beydağları Sahil Milli Parkı</w:t>
      </w:r>
    </w:p>
    <w:p w:rsidR="009463B0" w:rsidRPr="003064C8" w:rsidRDefault="00416E5F" w:rsidP="009463B0">
      <w:pPr>
        <w:pStyle w:val="AralkYok"/>
        <w:numPr>
          <w:ilvl w:val="0"/>
          <w:numId w:val="16"/>
        </w:numPr>
        <w:rPr>
          <w:rFonts w:ascii="Arial" w:hAnsi="Arial" w:cs="Arial"/>
          <w:b/>
          <w:i/>
        </w:rPr>
      </w:pPr>
      <w:r w:rsidRPr="003064C8">
        <w:rPr>
          <w:rFonts w:ascii="Arial" w:hAnsi="Arial" w:cs="Arial"/>
          <w:b/>
        </w:rPr>
        <w:fldChar w:fldCharType="end"/>
      </w:r>
      <w:r w:rsidR="009463B0" w:rsidRPr="003064C8">
        <w:rPr>
          <w:rFonts w:ascii="Arial" w:hAnsi="Arial" w:cs="Arial"/>
          <w:b/>
        </w:rPr>
        <w:t xml:space="preserve">Çıralı/ Yanardağ </w:t>
      </w:r>
    </w:p>
    <w:p w:rsidR="009463B0" w:rsidRPr="003064C8" w:rsidRDefault="009463B0" w:rsidP="009463B0">
      <w:pPr>
        <w:pStyle w:val="AralkYok"/>
        <w:numPr>
          <w:ilvl w:val="0"/>
          <w:numId w:val="16"/>
        </w:numPr>
        <w:rPr>
          <w:rFonts w:ascii="Arial" w:hAnsi="Arial" w:cs="Arial"/>
          <w:b/>
          <w:i/>
        </w:rPr>
      </w:pPr>
      <w:r w:rsidRPr="003064C8">
        <w:rPr>
          <w:rFonts w:ascii="Arial" w:hAnsi="Arial" w:cs="Arial"/>
          <w:b/>
        </w:rPr>
        <w:t>Tahtalı Dağı Teleferik</w:t>
      </w:r>
    </w:p>
    <w:p w:rsidR="009463B0" w:rsidRPr="003064C8" w:rsidRDefault="009463B0" w:rsidP="009463B0">
      <w:pPr>
        <w:pStyle w:val="AralkYok"/>
        <w:numPr>
          <w:ilvl w:val="0"/>
          <w:numId w:val="16"/>
        </w:numPr>
        <w:rPr>
          <w:rFonts w:ascii="Arial" w:hAnsi="Arial" w:cs="Arial"/>
          <w:b/>
          <w:i/>
        </w:rPr>
      </w:pPr>
      <w:r w:rsidRPr="003064C8">
        <w:rPr>
          <w:rFonts w:ascii="Arial" w:hAnsi="Arial" w:cs="Arial"/>
          <w:b/>
        </w:rPr>
        <w:t>Ayışığı Plajı</w:t>
      </w:r>
    </w:p>
    <w:p w:rsidR="009463B0" w:rsidRPr="003064C8" w:rsidRDefault="009463B0" w:rsidP="009463B0">
      <w:pPr>
        <w:pStyle w:val="AralkYok"/>
        <w:numPr>
          <w:ilvl w:val="0"/>
          <w:numId w:val="16"/>
        </w:numPr>
        <w:rPr>
          <w:rFonts w:ascii="Arial" w:hAnsi="Arial" w:cs="Arial"/>
          <w:b/>
          <w:i/>
        </w:rPr>
      </w:pPr>
      <w:r w:rsidRPr="003064C8">
        <w:rPr>
          <w:rFonts w:ascii="Arial" w:hAnsi="Arial" w:cs="Arial"/>
          <w:b/>
        </w:rPr>
        <w:t xml:space="preserve">Phaselis </w:t>
      </w:r>
    </w:p>
    <w:p w:rsidR="009463B0" w:rsidRPr="003064C8" w:rsidRDefault="009463B0" w:rsidP="009463B0">
      <w:pPr>
        <w:pStyle w:val="AralkYok"/>
        <w:numPr>
          <w:ilvl w:val="0"/>
          <w:numId w:val="16"/>
        </w:numPr>
        <w:rPr>
          <w:rFonts w:ascii="Arial" w:hAnsi="Arial" w:cs="Arial"/>
          <w:b/>
          <w:i/>
        </w:rPr>
      </w:pPr>
      <w:r w:rsidRPr="003064C8">
        <w:rPr>
          <w:rFonts w:ascii="Arial" w:hAnsi="Arial" w:cs="Arial"/>
          <w:b/>
        </w:rPr>
        <w:t xml:space="preserve">Alacasu / Cennet Koyu </w:t>
      </w:r>
    </w:p>
    <w:p w:rsidR="009463B0" w:rsidRPr="003064C8" w:rsidRDefault="009463B0" w:rsidP="009463B0">
      <w:pPr>
        <w:pStyle w:val="AralkYok"/>
        <w:numPr>
          <w:ilvl w:val="0"/>
          <w:numId w:val="16"/>
        </w:numPr>
        <w:rPr>
          <w:rFonts w:ascii="Arial" w:hAnsi="Arial" w:cs="Arial"/>
          <w:b/>
        </w:rPr>
      </w:pPr>
      <w:r w:rsidRPr="003064C8">
        <w:rPr>
          <w:rFonts w:ascii="Arial" w:hAnsi="Arial" w:cs="Arial"/>
          <w:b/>
        </w:rPr>
        <w:t xml:space="preserve">DoluSu park </w:t>
      </w:r>
    </w:p>
    <w:p w:rsidR="009463B0" w:rsidRPr="009463B0" w:rsidRDefault="009463B0" w:rsidP="00203C71">
      <w:pPr>
        <w:pStyle w:val="AralkYok"/>
        <w:numPr>
          <w:ilvl w:val="0"/>
          <w:numId w:val="16"/>
        </w:numPr>
        <w:rPr>
          <w:rFonts w:ascii="Arial" w:hAnsi="Arial" w:cs="Arial"/>
          <w:b/>
        </w:rPr>
      </w:pPr>
      <w:r w:rsidRPr="003064C8">
        <w:rPr>
          <w:rFonts w:ascii="Arial" w:hAnsi="Arial" w:cs="Arial"/>
          <w:b/>
        </w:rPr>
        <w:t>Dolphin Park</w:t>
      </w: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Pr="00860713" w:rsidRDefault="007B3AE7" w:rsidP="007B3AE7">
      <w:pPr>
        <w:pStyle w:val="ListeParagraf"/>
        <w:numPr>
          <w:ilvl w:val="0"/>
          <w:numId w:val="24"/>
        </w:numPr>
        <w:rPr>
          <w:b/>
          <w:i/>
          <w:color w:val="2F5496" w:themeColor="accent1" w:themeShade="BF"/>
        </w:rPr>
      </w:pPr>
      <w:r w:rsidRPr="00860713">
        <w:rPr>
          <w:b/>
          <w:i/>
          <w:color w:val="2F5496" w:themeColor="accent1" w:themeShade="BF"/>
        </w:rPr>
        <w:t>Sürdürülebilirlik Ekibi</w:t>
      </w:r>
    </w:p>
    <w:p w:rsidR="009463B0" w:rsidRDefault="009463B0" w:rsidP="00203C71">
      <w:pPr>
        <w:rPr>
          <w:i/>
          <w:color w:val="2F5496" w:themeColor="accent1" w:themeShade="BF"/>
        </w:rPr>
      </w:pPr>
    </w:p>
    <w:p w:rsidR="009463B0" w:rsidRDefault="009463B0" w:rsidP="00203C71">
      <w:pPr>
        <w:rPr>
          <w:i/>
          <w:color w:val="2F5496" w:themeColor="accent1" w:themeShade="BF"/>
        </w:rPr>
      </w:pPr>
      <w:r w:rsidRPr="009463B0">
        <w:rPr>
          <w:i/>
          <w:noProof/>
          <w:color w:val="2F5496" w:themeColor="accent1" w:themeShade="BF"/>
          <w:lang w:eastAsia="tr-TR"/>
        </w:rPr>
        <w:drawing>
          <wp:inline distT="0" distB="0" distL="0" distR="0">
            <wp:extent cx="6925586" cy="3315693"/>
            <wp:effectExtent l="0" t="0" r="0" b="0"/>
            <wp:docPr id="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9463B0" w:rsidRDefault="009463B0" w:rsidP="00203C71">
      <w:pPr>
        <w:rPr>
          <w:i/>
          <w:color w:val="2F5496" w:themeColor="accent1" w:themeShade="BF"/>
        </w:rPr>
      </w:pPr>
    </w:p>
    <w:p w:rsidR="00203C71" w:rsidRPr="00162C8F" w:rsidRDefault="00162C8F" w:rsidP="00162C8F">
      <w:pPr>
        <w:pStyle w:val="ListeParagraf"/>
        <w:numPr>
          <w:ilvl w:val="0"/>
          <w:numId w:val="22"/>
        </w:numPr>
        <w:rPr>
          <w:rFonts w:ascii="Arial" w:hAnsi="Arial" w:cs="Arial"/>
          <w:b/>
        </w:rPr>
      </w:pPr>
      <w:r w:rsidRPr="00162C8F">
        <w:rPr>
          <w:rFonts w:ascii="Arial" w:hAnsi="Arial" w:cs="Arial"/>
          <w:b/>
        </w:rPr>
        <w:t xml:space="preserve">Personellerimiz: </w:t>
      </w:r>
    </w:p>
    <w:p w:rsidR="00203C71" w:rsidRPr="00162C8F" w:rsidRDefault="00203C71" w:rsidP="00203C71">
      <w:pPr>
        <w:rPr>
          <w:rFonts w:ascii="Arial" w:hAnsi="Arial" w:cs="Arial"/>
        </w:rPr>
      </w:pPr>
    </w:p>
    <w:p w:rsidR="00162C8F" w:rsidRPr="00162C8F" w:rsidRDefault="00162C8F" w:rsidP="00162C8F">
      <w:pPr>
        <w:rPr>
          <w:rFonts w:ascii="Arial" w:hAnsi="Arial" w:cs="Arial"/>
        </w:rPr>
      </w:pPr>
      <w:r w:rsidRPr="00162C8F">
        <w:rPr>
          <w:rFonts w:ascii="Arial" w:hAnsi="Arial" w:cs="Arial"/>
          <w:bCs/>
        </w:rPr>
        <w:t>Personel katılımı</w:t>
      </w:r>
      <w:r w:rsidRPr="00162C8F">
        <w:rPr>
          <w:rFonts w:ascii="Arial" w:hAnsi="Arial" w:cs="Arial"/>
        </w:rPr>
        <w:t xml:space="preserve">: Otelimizin yönetim sisteminin en önemli unsuru çalışanlarımızdır. </w:t>
      </w:r>
    </w:p>
    <w:p w:rsidR="00162C8F" w:rsidRPr="00162C8F" w:rsidRDefault="00860713" w:rsidP="00162C8F">
      <w:pPr>
        <w:rPr>
          <w:rFonts w:ascii="Arial" w:hAnsi="Arial" w:cs="Arial"/>
        </w:rPr>
      </w:pPr>
      <w:r w:rsidRPr="00860713">
        <w:rPr>
          <w:rFonts w:ascii="Arial" w:hAnsi="Arial" w:cs="Arial"/>
        </w:rPr>
        <w:drawing>
          <wp:inline distT="0" distB="0" distL="0" distR="0">
            <wp:extent cx="4572000" cy="2743200"/>
            <wp:effectExtent l="19050" t="0" r="19050" b="0"/>
            <wp:docPr id="22"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62C8F" w:rsidRPr="00162C8F" w:rsidRDefault="00162C8F" w:rsidP="00162C8F">
      <w:pPr>
        <w:rPr>
          <w:rFonts w:ascii="Arial" w:hAnsi="Arial" w:cs="Arial"/>
        </w:rPr>
      </w:pPr>
    </w:p>
    <w:p w:rsidR="00162C8F" w:rsidRPr="00162C8F" w:rsidRDefault="00860713" w:rsidP="00162C8F">
      <w:pPr>
        <w:rPr>
          <w:rFonts w:ascii="Arial" w:hAnsi="Arial" w:cs="Arial"/>
        </w:rPr>
      </w:pPr>
      <w:r>
        <w:rPr>
          <w:rFonts w:ascii="Arial" w:hAnsi="Arial" w:cs="Arial"/>
        </w:rPr>
        <w:t xml:space="preserve">         2022-2023</w:t>
      </w:r>
      <w:r w:rsidR="00162C8F" w:rsidRPr="00162C8F">
        <w:rPr>
          <w:rFonts w:ascii="Arial" w:hAnsi="Arial" w:cs="Arial"/>
        </w:rPr>
        <w:t xml:space="preserve"> yıllarında Kadın- Erkek Çalışanlarımızın Dağılımı</w:t>
      </w:r>
    </w:p>
    <w:p w:rsidR="00162C8F" w:rsidRPr="00162C8F" w:rsidRDefault="00162C8F" w:rsidP="00162C8F">
      <w:pPr>
        <w:rPr>
          <w:rFonts w:ascii="Arial" w:hAnsi="Arial" w:cs="Arial"/>
        </w:rPr>
      </w:pPr>
      <w:r w:rsidRPr="00162C8F">
        <w:rPr>
          <w:rFonts w:ascii="Arial" w:hAnsi="Arial" w:cs="Arial"/>
        </w:rPr>
        <w:t>Çalışanlarımız yönetim sistemimizde ve sürdürülebilirlikle ilgili politika ve uygulamalarımızda neler yapmaları gerektiğini bilmektedirler. Çalışanlarımızın yapmaları gerekenler yazılı olarak tanımlanmış, kendilerine iletilmiş ve gerekli eğitim ve yönlendirmeler düzenli olarak yapılmaktadır. Bu konudaki eğitimler kayıt altına alınır.</w:t>
      </w:r>
    </w:p>
    <w:p w:rsidR="00162C8F" w:rsidRPr="00162C8F" w:rsidRDefault="00162C8F" w:rsidP="00162C8F">
      <w:pPr>
        <w:rPr>
          <w:rFonts w:ascii="Arial" w:hAnsi="Arial" w:cs="Arial"/>
        </w:rPr>
      </w:pPr>
      <w:r w:rsidRPr="00162C8F">
        <w:rPr>
          <w:rFonts w:ascii="Arial" w:hAnsi="Arial" w:cs="Arial"/>
        </w:rPr>
        <w:t xml:space="preserve">Çalışanlarımız yönetim sistemimizin ve sürdürülebilirlik performansımızın geliştirilmesi ve sürekli iyileştirilmesinde aktif rol alırlar. Çalışanlarımızdan gelen geri bildirimler doğrultusunda sistemimizi gözden geçiririz ve iyileştiririz. </w:t>
      </w:r>
    </w:p>
    <w:p w:rsidR="00162C8F" w:rsidRPr="00162C8F" w:rsidRDefault="00162C8F" w:rsidP="00162C8F">
      <w:pPr>
        <w:rPr>
          <w:rFonts w:ascii="Arial" w:hAnsi="Arial" w:cs="Arial"/>
        </w:rPr>
      </w:pPr>
      <w:r w:rsidRPr="00162C8F">
        <w:rPr>
          <w:rFonts w:ascii="Arial" w:hAnsi="Arial" w:cs="Arial"/>
        </w:rPr>
        <w:t>Sürdürülebilirlik politikalarımız ve yönetim sistemimiz doğrultusunda oryantasyon eğitimleri dahil; çalışanlara sürdürülebilirlikle ilgili ve çalışma alanlarına ilişkin periyodik eğitim programları, işbaşı eğitimleri, yasal mevzuat gereği alınması gereken eğitimler ve rehberlik destekleri verilir. İş Sağlığı ve Güvenliği eğitimleri, Mutfak/servis/masaj vb. personel için hijyen eğitimleri, su ve enerji tasarrufu, kimyasal madde kullanım kuralları, yangından korunma, ilk yardım, vb. konularında yıllık eğitim planları uygulamaktayız.</w:t>
      </w:r>
    </w:p>
    <w:p w:rsidR="00162C8F" w:rsidRPr="00162C8F" w:rsidRDefault="00162C8F" w:rsidP="00162C8F">
      <w:pPr>
        <w:rPr>
          <w:rFonts w:ascii="Arial" w:hAnsi="Arial" w:cs="Arial"/>
        </w:rPr>
      </w:pPr>
      <w:r w:rsidRPr="00162C8F">
        <w:rPr>
          <w:rFonts w:ascii="Arial" w:hAnsi="Arial" w:cs="Arial"/>
        </w:rPr>
        <w:t>Çalışanlarımız tüm eğitim materyallerimize ücretsiz ve açık bir şekilde erişebilmektedir.</w:t>
      </w:r>
    </w:p>
    <w:p w:rsidR="00162C8F" w:rsidRDefault="00162C8F" w:rsidP="00203C71">
      <w:pPr>
        <w:rPr>
          <w:rFonts w:ascii="Arial" w:hAnsi="Arial" w:cs="Arial"/>
        </w:rPr>
      </w:pPr>
      <w:r w:rsidRPr="00162C8F">
        <w:rPr>
          <w:rFonts w:ascii="Arial" w:hAnsi="Arial" w:cs="Arial"/>
        </w:rPr>
        <w:t xml:space="preserve">Otelimiz 4857 sayılı İş Kanunu’nun ilgili hükümlerine uymayı taahhüt etmektedir ve çalışana en az asgari ücret vermektedir. Ayrıca 5510 Sayılı Sosyal Sigortalar ve Genel Sağlık Sigortası kanununa ve 6331 Sayılı İş Sağlığı ve Güvenliği Kanununa uyumu da otelimiz taahhüt eder. </w:t>
      </w:r>
    </w:p>
    <w:p w:rsidR="00B1066F" w:rsidRDefault="00B1066F" w:rsidP="00203C71">
      <w:pPr>
        <w:rPr>
          <w:rFonts w:ascii="Arial" w:hAnsi="Arial" w:cs="Arial"/>
        </w:rPr>
      </w:pPr>
    </w:p>
    <w:p w:rsidR="00B1066F" w:rsidRDefault="00B1066F" w:rsidP="00203C71">
      <w:pPr>
        <w:rPr>
          <w:rFonts w:ascii="Arial" w:hAnsi="Arial" w:cs="Arial"/>
        </w:rPr>
      </w:pPr>
    </w:p>
    <w:p w:rsidR="00B1066F" w:rsidRDefault="00B1066F" w:rsidP="00B1066F">
      <w:pPr>
        <w:pStyle w:val="ListeParagraf"/>
        <w:numPr>
          <w:ilvl w:val="0"/>
          <w:numId w:val="17"/>
        </w:numPr>
        <w:rPr>
          <w:rFonts w:ascii="Arial" w:hAnsi="Arial" w:cs="Arial"/>
          <w:b/>
        </w:rPr>
      </w:pPr>
      <w:r w:rsidRPr="006146DB">
        <w:rPr>
          <w:rFonts w:ascii="Arial" w:hAnsi="Arial" w:cs="Arial"/>
          <w:b/>
        </w:rPr>
        <w:t>USTALIK TELAFİ PROGRAMI</w:t>
      </w:r>
      <w:r>
        <w:rPr>
          <w:rFonts w:ascii="Arial" w:hAnsi="Arial" w:cs="Arial"/>
          <w:b/>
        </w:rPr>
        <w:t xml:space="preserve"> KAPSAMINDA;</w:t>
      </w:r>
    </w:p>
    <w:p w:rsidR="00B1066F" w:rsidRDefault="0095275A" w:rsidP="00B1066F">
      <w:pPr>
        <w:rPr>
          <w:rFonts w:ascii="Arial" w:hAnsi="Arial" w:cs="Arial"/>
        </w:rPr>
      </w:pPr>
      <w:r>
        <w:rPr>
          <w:rFonts w:ascii="Arial" w:hAnsi="Arial" w:cs="Arial"/>
        </w:rPr>
        <w:t>Tüm personellerin Uluslar</w:t>
      </w:r>
      <w:r w:rsidR="00B1066F" w:rsidRPr="006146DB">
        <w:rPr>
          <w:rFonts w:ascii="Arial" w:hAnsi="Arial" w:cs="Arial"/>
        </w:rPr>
        <w:t>arası geçerli MEB onaylı Ustalık Belgesi alınması sağlanmaktadır.</w:t>
      </w:r>
      <w:r w:rsidR="00B1066F">
        <w:rPr>
          <w:rFonts w:ascii="Arial" w:hAnsi="Arial" w:cs="Arial"/>
        </w:rPr>
        <w:t xml:space="preserve"> Otelcilik , yiyecek&amp; içecek , seyahat ve konaklama hizmetlerini kapsayan bu belge İşyeri Açma yetkisi tanımaktadır.</w:t>
      </w:r>
    </w:p>
    <w:p w:rsidR="00B1066F" w:rsidRDefault="00B1066F" w:rsidP="00B1066F">
      <w:pPr>
        <w:pStyle w:val="ListeParagraf"/>
        <w:numPr>
          <w:ilvl w:val="0"/>
          <w:numId w:val="17"/>
        </w:numPr>
        <w:rPr>
          <w:rFonts w:ascii="Arial" w:hAnsi="Arial" w:cs="Arial"/>
        </w:rPr>
      </w:pPr>
      <w:r>
        <w:rPr>
          <w:rFonts w:ascii="Arial" w:hAnsi="Arial" w:cs="Arial"/>
        </w:rPr>
        <w:t>ISG Eğitimleri (15.06.2023)</w:t>
      </w:r>
    </w:p>
    <w:p w:rsidR="00B1066F" w:rsidRDefault="00B1066F" w:rsidP="00B1066F">
      <w:pPr>
        <w:pStyle w:val="ListeParagraf"/>
        <w:numPr>
          <w:ilvl w:val="0"/>
          <w:numId w:val="17"/>
        </w:numPr>
        <w:rPr>
          <w:rFonts w:ascii="Arial" w:hAnsi="Arial" w:cs="Arial"/>
        </w:rPr>
      </w:pPr>
      <w:r>
        <w:rPr>
          <w:rFonts w:ascii="Arial" w:hAnsi="Arial" w:cs="Arial"/>
        </w:rPr>
        <w:t>Çevre ve Atık Yönetimi (22.06.2023)</w:t>
      </w:r>
    </w:p>
    <w:p w:rsidR="00B1066F" w:rsidRPr="006146DB" w:rsidRDefault="00B1066F" w:rsidP="00B1066F">
      <w:pPr>
        <w:pStyle w:val="ListeParagraf"/>
        <w:rPr>
          <w:rFonts w:ascii="Arial" w:hAnsi="Arial" w:cs="Arial"/>
        </w:rPr>
      </w:pPr>
    </w:p>
    <w:p w:rsidR="00B1066F" w:rsidRDefault="00B1066F" w:rsidP="00B1066F">
      <w:pPr>
        <w:rPr>
          <w:i/>
          <w:color w:val="2F5496" w:themeColor="accent1" w:themeShade="BF"/>
        </w:rPr>
      </w:pPr>
      <w:r>
        <w:rPr>
          <w:i/>
          <w:noProof/>
          <w:color w:val="2F5496" w:themeColor="accent1" w:themeShade="BF"/>
          <w:lang w:eastAsia="tr-TR"/>
        </w:rPr>
        <w:drawing>
          <wp:inline distT="0" distB="0" distL="0" distR="0">
            <wp:extent cx="3458845" cy="2727325"/>
            <wp:effectExtent l="19050" t="0" r="8255" b="0"/>
            <wp:docPr id="52" name="Resim 52" descr="20230622_14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230622_143800"/>
                    <pic:cNvPicPr>
                      <a:picLocks noChangeAspect="1" noChangeArrowheads="1"/>
                    </pic:cNvPicPr>
                  </pic:nvPicPr>
                  <pic:blipFill>
                    <a:blip r:embed="rId20" cstate="print"/>
                    <a:srcRect/>
                    <a:stretch>
                      <a:fillRect/>
                    </a:stretch>
                  </pic:blipFill>
                  <pic:spPr bwMode="auto">
                    <a:xfrm>
                      <a:off x="0" y="0"/>
                      <a:ext cx="3458845" cy="2727325"/>
                    </a:xfrm>
                    <a:prstGeom prst="rect">
                      <a:avLst/>
                    </a:prstGeom>
                    <a:noFill/>
                    <a:ln w="9525">
                      <a:noFill/>
                      <a:miter lim="800000"/>
                      <a:headEnd/>
                      <a:tailEnd/>
                    </a:ln>
                  </pic:spPr>
                </pic:pic>
              </a:graphicData>
            </a:graphic>
          </wp:inline>
        </w:drawing>
      </w:r>
      <w:r>
        <w:rPr>
          <w:i/>
          <w:color w:val="2F5496" w:themeColor="accent1" w:themeShade="BF"/>
        </w:rPr>
        <w:t xml:space="preserve">                   </w:t>
      </w:r>
      <w:r>
        <w:rPr>
          <w:i/>
          <w:noProof/>
          <w:color w:val="2F5496" w:themeColor="accent1" w:themeShade="BF"/>
          <w:lang w:eastAsia="tr-TR"/>
        </w:rPr>
        <w:drawing>
          <wp:inline distT="0" distB="0" distL="0" distR="0">
            <wp:extent cx="2620783" cy="2759102"/>
            <wp:effectExtent l="19050" t="0" r="8117" b="0"/>
            <wp:docPr id="21" name="Resim 6" descr="C:\Users\Kullanıcı\Desktop\SÜRDÜRÜLEBİLİRLİK SERTİFİKASI\Personel\Personel Eğitimleri\20230622_15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ullanıcı\Desktop\SÜRDÜRÜLEBİLİRLİK SERTİFİKASI\Personel\Personel Eğitimleri\20230622_155250.jpg"/>
                    <pic:cNvPicPr>
                      <a:picLocks noChangeAspect="1" noChangeArrowheads="1"/>
                    </pic:cNvPicPr>
                  </pic:nvPicPr>
                  <pic:blipFill>
                    <a:blip r:embed="rId21" cstate="print"/>
                    <a:srcRect/>
                    <a:stretch>
                      <a:fillRect/>
                    </a:stretch>
                  </pic:blipFill>
                  <pic:spPr bwMode="auto">
                    <a:xfrm>
                      <a:off x="0" y="0"/>
                      <a:ext cx="2620970" cy="2759299"/>
                    </a:xfrm>
                    <a:prstGeom prst="rect">
                      <a:avLst/>
                    </a:prstGeom>
                    <a:noFill/>
                    <a:ln w="9525">
                      <a:noFill/>
                      <a:miter lim="800000"/>
                      <a:headEnd/>
                      <a:tailEnd/>
                    </a:ln>
                  </pic:spPr>
                </pic:pic>
              </a:graphicData>
            </a:graphic>
          </wp:inline>
        </w:drawing>
      </w:r>
      <w:r>
        <w:rPr>
          <w:i/>
          <w:color w:val="2F5496" w:themeColor="accent1" w:themeShade="BF"/>
        </w:rPr>
        <w:t xml:space="preserve">    </w:t>
      </w:r>
    </w:p>
    <w:p w:rsidR="00B1066F" w:rsidRDefault="00B1066F" w:rsidP="00B1066F">
      <w:pPr>
        <w:pStyle w:val="AralkYok"/>
        <w:rPr>
          <w:rFonts w:ascii="Arial" w:hAnsi="Arial" w:cs="Arial"/>
        </w:rPr>
      </w:pPr>
      <w:r w:rsidRPr="000D78D7">
        <w:rPr>
          <w:rFonts w:ascii="Arial" w:hAnsi="Arial" w:cs="Arial"/>
        </w:rPr>
        <w:t>Personelimize ayrımcılık yapmaksızın eşit haklar sağlamaya, motivasyonu arttırmak için aktiviteler düzenlemeye, istek ve şikayetlerini bildirmeleri için imkan sağlamaya, kalite, çevre bilinci ve</w:t>
      </w:r>
      <w:r>
        <w:rPr>
          <w:rFonts w:ascii="Arial" w:hAnsi="Arial" w:cs="Arial"/>
        </w:rPr>
        <w:t xml:space="preserve"> iş deneyimlerini artırmak için </w:t>
      </w:r>
      <w:r w:rsidRPr="000D78D7">
        <w:rPr>
          <w:rFonts w:ascii="Arial" w:hAnsi="Arial" w:cs="Arial"/>
        </w:rPr>
        <w:t>düzenli eğitimler vermeye, yerel ekonominin büyümesine katkıda bulun</w:t>
      </w:r>
      <w:r>
        <w:rPr>
          <w:rFonts w:ascii="Arial" w:hAnsi="Arial" w:cs="Arial"/>
        </w:rPr>
        <w:t xml:space="preserve">mak amacı ile iş gücümüzü bölge </w:t>
      </w:r>
      <w:r w:rsidRPr="000D78D7">
        <w:rPr>
          <w:rFonts w:ascii="Arial" w:hAnsi="Arial" w:cs="Arial"/>
        </w:rPr>
        <w:t>halkından oluşturmaya önem veririz.</w:t>
      </w:r>
    </w:p>
    <w:p w:rsidR="00B1066F" w:rsidRPr="00B1066F" w:rsidRDefault="00B1066F" w:rsidP="00B1066F">
      <w:pPr>
        <w:rPr>
          <w:rFonts w:ascii="Arial" w:hAnsi="Arial" w:cs="Arial"/>
        </w:rPr>
      </w:pPr>
      <w:r w:rsidRPr="00071128">
        <w:rPr>
          <w:rFonts w:ascii="Arial" w:hAnsi="Arial" w:cs="Arial"/>
        </w:rPr>
        <w:t>Çalışanlarımız Turizm sektörüne özgü yasal haklar doğrultusunda ücretsiz yemek, servis, konaklama, üniforma ve sağlık hizmeti haklarına sahiptir. Ücretli, ücretsiz, mazeret, doğum, ölüm, süt ve yıllık izin hakları ve kıdem tazminatı hakları kullandırılmaktadır.</w:t>
      </w:r>
    </w:p>
    <w:p w:rsidR="00B1066F" w:rsidRDefault="00B1066F" w:rsidP="00B1066F">
      <w:pPr>
        <w:pStyle w:val="ListeParagraf"/>
        <w:numPr>
          <w:ilvl w:val="0"/>
          <w:numId w:val="18"/>
        </w:numPr>
        <w:rPr>
          <w:rFonts w:ascii="Arial" w:hAnsi="Arial" w:cs="Arial"/>
          <w:b/>
        </w:rPr>
      </w:pPr>
      <w:r w:rsidRPr="001F17E3">
        <w:rPr>
          <w:rFonts w:ascii="Arial" w:hAnsi="Arial" w:cs="Arial"/>
          <w:b/>
        </w:rPr>
        <w:t>PERSONEL EĞLENCESİ :</w:t>
      </w:r>
      <w:r>
        <w:rPr>
          <w:rFonts w:ascii="Arial" w:hAnsi="Arial" w:cs="Arial"/>
          <w:b/>
        </w:rPr>
        <w:t xml:space="preserve"> Her ay düzenlemektedir.</w:t>
      </w:r>
    </w:p>
    <w:p w:rsidR="00B1066F" w:rsidRPr="00F12752" w:rsidRDefault="00B1066F" w:rsidP="00B1066F">
      <w:pPr>
        <w:pStyle w:val="ListeParagraf"/>
        <w:numPr>
          <w:ilvl w:val="0"/>
          <w:numId w:val="18"/>
        </w:numPr>
        <w:rPr>
          <w:rFonts w:ascii="Arial" w:hAnsi="Arial" w:cs="Arial"/>
          <w:b/>
        </w:rPr>
      </w:pPr>
      <w:r>
        <w:rPr>
          <w:rFonts w:ascii="Arial" w:hAnsi="Arial" w:cs="Arial"/>
          <w:b/>
        </w:rPr>
        <w:t xml:space="preserve">Bayramlaşma </w:t>
      </w:r>
    </w:p>
    <w:p w:rsidR="00B1066F" w:rsidRDefault="00B1066F" w:rsidP="00B1066F">
      <w:pPr>
        <w:pStyle w:val="ListeParagraf"/>
        <w:rPr>
          <w:rFonts w:ascii="Arial" w:hAnsi="Arial" w:cs="Arial"/>
          <w:b/>
        </w:rPr>
      </w:pPr>
    </w:p>
    <w:p w:rsidR="00B1066F" w:rsidRPr="00B1066F" w:rsidRDefault="00B1066F" w:rsidP="00B1066F">
      <w:pPr>
        <w:pStyle w:val="ListeParagraf"/>
        <w:numPr>
          <w:ilvl w:val="0"/>
          <w:numId w:val="23"/>
        </w:numPr>
        <w:rPr>
          <w:rFonts w:ascii="Arial" w:hAnsi="Arial" w:cs="Arial"/>
          <w:b/>
        </w:rPr>
      </w:pPr>
      <w:r>
        <w:rPr>
          <w:rFonts w:ascii="Arial" w:hAnsi="Arial" w:cs="Arial"/>
          <w:b/>
        </w:rPr>
        <w:t>Hedeflerimiz:</w:t>
      </w:r>
    </w:p>
    <w:p w:rsidR="00F12752" w:rsidRPr="004833CA" w:rsidRDefault="00B1066F" w:rsidP="004833CA">
      <w:pPr>
        <w:ind w:left="720"/>
        <w:rPr>
          <w:rFonts w:ascii="Arial" w:hAnsi="Arial" w:cs="Arial"/>
        </w:rPr>
      </w:pPr>
      <w:r w:rsidRPr="00B1066F">
        <w:rPr>
          <w:rFonts w:ascii="Arial" w:hAnsi="Arial" w:cs="Arial"/>
        </w:rPr>
        <w:t xml:space="preserve">Çalışanlarımızın sağlık ve güvenliğini sağlamak için işletmemizin her alanında riskleri belirlemek ve gerekli önlemleri almak için risk analizi yaptırıyoruz. Belirlenen risklere göre genel veya departman içi eğitimler vererek personelimizi risklere karşı bilgilendiririz. Anlaşmalı olduğumuz İş Sağlığı ve güvenliği firması tarafından her ay yapılan denetimler ve bu denetimler sonucunda hazırlana raporlarla eksiklerimizi tespit ettirir olası iş kazalarını önceden önlemeyi hedefleriz ve gerekli tüm önlemleri alırız. Her departmanın çalışma şartlarına göre belirlenen risklere göre kişisel </w:t>
      </w:r>
      <w:r w:rsidR="00F9586E">
        <w:rPr>
          <w:rFonts w:ascii="Arial" w:hAnsi="Arial" w:cs="Arial"/>
        </w:rPr>
        <w:t>koruyucu ekipmanları temin ederiz.</w:t>
      </w:r>
    </w:p>
    <w:p w:rsidR="001F17E3" w:rsidRPr="001F17E3" w:rsidRDefault="00F12752" w:rsidP="001F17E3">
      <w:pPr>
        <w:rPr>
          <w:rFonts w:ascii="Arial" w:hAnsi="Arial" w:cs="Arial"/>
          <w:b/>
        </w:rPr>
      </w:pPr>
      <w:r>
        <w:rPr>
          <w:rFonts w:ascii="Arial" w:hAnsi="Arial" w:cs="Arial"/>
          <w:b/>
        </w:rPr>
        <w:lastRenderedPageBreak/>
        <w:t xml:space="preserve">        </w:t>
      </w:r>
      <w:r w:rsidR="001F17E3" w:rsidRPr="001F17E3">
        <w:rPr>
          <w:rFonts w:ascii="Arial" w:hAnsi="Arial" w:cs="Arial"/>
          <w:b/>
        </w:rPr>
        <w:t xml:space="preserve">    KALİTE VE ÇEVRE POLİTİKAMIZ </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Değerlerimizin ışığında;</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•Hizmet kalitesini sürekli ölçen ve iyileştiren,</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 xml:space="preserve">•Misafir memnuniyeti odaklı hizmet veren </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 xml:space="preserve">•Faaliyetlerinde çevreye etki edecek olumsuzlukları ve tehlikeleri sürekli izleyen, </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minimize eden ve gerekli önlemleri alan,</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 xml:space="preserve">•Atık üretimini azaltıp doğal kaynakları etkili bir şekilde kullana, </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•Tüm personele kalite ve çevre bilincini yayan, eğitimlerle bilgi ve becerilerini artıran,</w:t>
      </w:r>
    </w:p>
    <w:p w:rsidR="001F17E3"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 xml:space="preserve">•Takım çalışması prensibini benimseyen ve böylece sürekli gelişme faaliyetlerine katkıda </w:t>
      </w:r>
    </w:p>
    <w:p w:rsidR="00203C71" w:rsidRPr="001F17E3" w:rsidRDefault="00A74F95" w:rsidP="001F17E3">
      <w:pPr>
        <w:rPr>
          <w:rFonts w:ascii="Arial" w:hAnsi="Arial" w:cs="Arial"/>
        </w:rPr>
      </w:pPr>
      <w:r>
        <w:rPr>
          <w:rFonts w:ascii="Arial" w:hAnsi="Arial" w:cs="Arial"/>
        </w:rPr>
        <w:t xml:space="preserve">   </w:t>
      </w:r>
      <w:r w:rsidR="001F17E3" w:rsidRPr="001F17E3">
        <w:rPr>
          <w:rFonts w:ascii="Arial" w:hAnsi="Arial" w:cs="Arial"/>
        </w:rPr>
        <w:t>bulunmalarını sağlayan bir tesisiz.</w:t>
      </w:r>
    </w:p>
    <w:p w:rsidR="00203C71" w:rsidRPr="00F12752" w:rsidRDefault="00203C71" w:rsidP="00203C71">
      <w:pPr>
        <w:rPr>
          <w:i/>
          <w:color w:val="2F5496" w:themeColor="accent1" w:themeShade="BF"/>
        </w:rPr>
      </w:pPr>
      <w:r>
        <w:rPr>
          <w:i/>
          <w:color w:val="2F5496" w:themeColor="accent1" w:themeShade="BF"/>
        </w:rPr>
        <w:br w:type="page"/>
      </w:r>
    </w:p>
    <w:p w:rsidR="00203C71" w:rsidRDefault="00F12752" w:rsidP="00203C71">
      <w:pPr>
        <w:rPr>
          <w:rFonts w:ascii="Arial" w:hAnsi="Arial" w:cs="Arial"/>
          <w:b/>
        </w:rPr>
      </w:pPr>
      <w:r>
        <w:rPr>
          <w:rFonts w:ascii="Arial" w:hAnsi="Arial" w:cs="Arial"/>
          <w:b/>
        </w:rPr>
        <w:lastRenderedPageBreak/>
        <w:t>MİMİNKO CLUB :</w:t>
      </w:r>
    </w:p>
    <w:p w:rsidR="00F12752" w:rsidRDefault="00F12752" w:rsidP="00F12752">
      <w:pPr>
        <w:pStyle w:val="ListeParagraf"/>
        <w:numPr>
          <w:ilvl w:val="0"/>
          <w:numId w:val="19"/>
        </w:numPr>
        <w:rPr>
          <w:rFonts w:ascii="Arial" w:hAnsi="Arial" w:cs="Arial"/>
          <w:b/>
        </w:rPr>
      </w:pPr>
      <w:r>
        <w:rPr>
          <w:rFonts w:ascii="Arial" w:hAnsi="Arial" w:cs="Arial"/>
          <w:b/>
        </w:rPr>
        <w:t>ÇEVRE KORUMA HAFTASI (5-11 HAZİRAN)</w:t>
      </w:r>
    </w:p>
    <w:p w:rsidR="00F12752" w:rsidRDefault="00F12752" w:rsidP="00F12752">
      <w:pPr>
        <w:pStyle w:val="ListeParagraf"/>
        <w:numPr>
          <w:ilvl w:val="0"/>
          <w:numId w:val="19"/>
        </w:numPr>
        <w:rPr>
          <w:rFonts w:ascii="Arial" w:hAnsi="Arial" w:cs="Arial"/>
          <w:b/>
        </w:rPr>
      </w:pPr>
      <w:r>
        <w:rPr>
          <w:rFonts w:ascii="Arial" w:hAnsi="Arial" w:cs="Arial"/>
          <w:b/>
          <w:noProof/>
          <w:lang w:eastAsia="tr-TR"/>
        </w:rPr>
        <w:drawing>
          <wp:inline distT="0" distB="0" distL="0" distR="0">
            <wp:extent cx="2835469" cy="3427012"/>
            <wp:effectExtent l="19050" t="0" r="2981" b="0"/>
            <wp:docPr id="12" name="Resim 10" descr="C:\Users\Kullanıcı\Desktop\SÜRDÜRÜLEBİLİRLİK SERTİFİKASI\Çalışmalar\Çevre Etkinliklerimiz\IMG-2023062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ullanıcı\Desktop\SÜRDÜRÜLEBİLİRLİK SERTİFİKASI\Çalışmalar\Çevre Etkinliklerimiz\IMG-20230628-WA0005.jpg"/>
                    <pic:cNvPicPr>
                      <a:picLocks noChangeAspect="1" noChangeArrowheads="1"/>
                    </pic:cNvPicPr>
                  </pic:nvPicPr>
                  <pic:blipFill>
                    <a:blip r:embed="rId22"/>
                    <a:srcRect/>
                    <a:stretch>
                      <a:fillRect/>
                    </a:stretch>
                  </pic:blipFill>
                  <pic:spPr bwMode="auto">
                    <a:xfrm>
                      <a:off x="0" y="0"/>
                      <a:ext cx="2835469" cy="3427012"/>
                    </a:xfrm>
                    <a:prstGeom prst="rect">
                      <a:avLst/>
                    </a:prstGeom>
                    <a:noFill/>
                    <a:ln w="9525">
                      <a:noFill/>
                      <a:miter lim="800000"/>
                      <a:headEnd/>
                      <a:tailEnd/>
                    </a:ln>
                  </pic:spPr>
                </pic:pic>
              </a:graphicData>
            </a:graphic>
          </wp:inline>
        </w:drawing>
      </w:r>
      <w:r>
        <w:rPr>
          <w:rFonts w:ascii="Arial" w:hAnsi="Arial" w:cs="Arial"/>
          <w:b/>
        </w:rPr>
        <w:t xml:space="preserve">             </w:t>
      </w:r>
      <w:r>
        <w:rPr>
          <w:rFonts w:ascii="Arial" w:hAnsi="Arial" w:cs="Arial"/>
          <w:b/>
          <w:noProof/>
          <w:lang w:eastAsia="tr-TR"/>
        </w:rPr>
        <w:drawing>
          <wp:inline distT="0" distB="0" distL="0" distR="0">
            <wp:extent cx="3105813" cy="3422080"/>
            <wp:effectExtent l="19050" t="0" r="0" b="0"/>
            <wp:docPr id="13" name="Resim 11" descr="C:\Users\Kullanıcı\Desktop\SÜRDÜRÜLEBİLİRLİK SERTİFİKASI\Çalışmalar\Çevre Etkinliklerimiz\IMG-2023062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ullanıcı\Desktop\SÜRDÜRÜLEBİLİRLİK SERTİFİKASI\Çalışmalar\Çevre Etkinliklerimiz\IMG-20230628-WA0004.jpg"/>
                    <pic:cNvPicPr>
                      <a:picLocks noChangeAspect="1" noChangeArrowheads="1"/>
                    </pic:cNvPicPr>
                  </pic:nvPicPr>
                  <pic:blipFill>
                    <a:blip r:embed="rId23"/>
                    <a:srcRect/>
                    <a:stretch>
                      <a:fillRect/>
                    </a:stretch>
                  </pic:blipFill>
                  <pic:spPr bwMode="auto">
                    <a:xfrm>
                      <a:off x="0" y="0"/>
                      <a:ext cx="3105813" cy="3422080"/>
                    </a:xfrm>
                    <a:prstGeom prst="rect">
                      <a:avLst/>
                    </a:prstGeom>
                    <a:noFill/>
                    <a:ln w="9525">
                      <a:noFill/>
                      <a:miter lim="800000"/>
                      <a:headEnd/>
                      <a:tailEnd/>
                    </a:ln>
                  </pic:spPr>
                </pic:pic>
              </a:graphicData>
            </a:graphic>
          </wp:inline>
        </w:drawing>
      </w:r>
      <w:r>
        <w:rPr>
          <w:rFonts w:ascii="Arial" w:hAnsi="Arial" w:cs="Arial"/>
          <w:b/>
        </w:rPr>
        <w:t xml:space="preserve">     </w:t>
      </w:r>
    </w:p>
    <w:p w:rsidR="00F12752" w:rsidRDefault="00F12752" w:rsidP="00F12752">
      <w:pPr>
        <w:pStyle w:val="ListeParagraf"/>
        <w:rPr>
          <w:rFonts w:ascii="Arial" w:hAnsi="Arial" w:cs="Arial"/>
          <w:b/>
        </w:rPr>
      </w:pPr>
    </w:p>
    <w:p w:rsidR="00F12752" w:rsidRDefault="00F12752" w:rsidP="00F12752">
      <w:pPr>
        <w:pStyle w:val="ListeParagraf"/>
        <w:numPr>
          <w:ilvl w:val="0"/>
          <w:numId w:val="19"/>
        </w:numPr>
        <w:rPr>
          <w:rFonts w:ascii="Arial" w:hAnsi="Arial" w:cs="Arial"/>
          <w:b/>
        </w:rPr>
      </w:pPr>
      <w:r>
        <w:rPr>
          <w:rFonts w:ascii="Arial" w:hAnsi="Arial" w:cs="Arial"/>
          <w:b/>
        </w:rPr>
        <w:t>Dünya Okyanus Günü (8 Haziran )</w:t>
      </w:r>
    </w:p>
    <w:p w:rsidR="00F12752" w:rsidRPr="00F12752" w:rsidRDefault="00860713" w:rsidP="00F12752">
      <w:pPr>
        <w:pStyle w:val="ListeParagraf"/>
        <w:numPr>
          <w:ilvl w:val="0"/>
          <w:numId w:val="19"/>
        </w:numPr>
        <w:rPr>
          <w:rFonts w:ascii="Arial" w:hAnsi="Arial" w:cs="Arial"/>
          <w:b/>
        </w:rPr>
      </w:pPr>
      <w:r w:rsidRPr="00416E5F">
        <w:rPr>
          <w:rFonts w:ascii="Arial" w:hAnsi="Arial" w:cs="Arial"/>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9pt;height:247.95pt">
            <v:imagedata r:id="rId24" o:title="Dünya Denizciler günü 25"/>
          </v:shape>
        </w:pict>
      </w:r>
      <w:r w:rsidR="00F12752">
        <w:rPr>
          <w:rFonts w:ascii="Arial" w:hAnsi="Arial" w:cs="Arial"/>
          <w:b/>
          <w:noProof/>
          <w:lang w:eastAsia="tr-TR"/>
        </w:rPr>
        <w:drawing>
          <wp:inline distT="0" distB="0" distL="0" distR="0">
            <wp:extent cx="3360255" cy="3140765"/>
            <wp:effectExtent l="19050" t="0" r="0" b="0"/>
            <wp:docPr id="4" name="Resim 6" descr="C:\Users\Kullanıcı\Desktop\SÜRDÜRÜLEBİLİRLİK SERTİFİKASI\Çalışmalar\Çevre Etkinliklerimiz\IMG-202306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ullanıcı\Desktop\SÜRDÜRÜLEBİLİRLİK SERTİFİKASI\Çalışmalar\Çevre Etkinliklerimiz\IMG-20230628-WA0003.jpg"/>
                    <pic:cNvPicPr>
                      <a:picLocks noChangeAspect="1" noChangeArrowheads="1"/>
                    </pic:cNvPicPr>
                  </pic:nvPicPr>
                  <pic:blipFill>
                    <a:blip r:embed="rId25"/>
                    <a:srcRect/>
                    <a:stretch>
                      <a:fillRect/>
                    </a:stretch>
                  </pic:blipFill>
                  <pic:spPr bwMode="auto">
                    <a:xfrm>
                      <a:off x="0" y="0"/>
                      <a:ext cx="3368184" cy="3148176"/>
                    </a:xfrm>
                    <a:prstGeom prst="rect">
                      <a:avLst/>
                    </a:prstGeom>
                    <a:noFill/>
                    <a:ln w="9525">
                      <a:noFill/>
                      <a:miter lim="800000"/>
                      <a:headEnd/>
                      <a:tailEnd/>
                    </a:ln>
                  </pic:spPr>
                </pic:pic>
              </a:graphicData>
            </a:graphic>
          </wp:inline>
        </w:drawing>
      </w:r>
    </w:p>
    <w:p w:rsidR="00F12752" w:rsidRPr="00F12752" w:rsidRDefault="00F12752" w:rsidP="00F12752">
      <w:pPr>
        <w:pStyle w:val="ListeParagraf"/>
        <w:rPr>
          <w:b/>
          <w:sz w:val="14"/>
        </w:rPr>
      </w:pPr>
    </w:p>
    <w:p w:rsidR="00F12752" w:rsidRPr="00F12752" w:rsidRDefault="00F12752" w:rsidP="00F12752">
      <w:pPr>
        <w:pStyle w:val="ListeParagraf"/>
        <w:numPr>
          <w:ilvl w:val="0"/>
          <w:numId w:val="19"/>
        </w:numPr>
        <w:rPr>
          <w:rFonts w:ascii="Arial" w:hAnsi="Arial" w:cs="Arial"/>
          <w:b/>
          <w:color w:val="202124"/>
          <w:szCs w:val="35"/>
          <w:shd w:val="clear" w:color="auto" w:fill="FFFFFF"/>
        </w:rPr>
      </w:pPr>
      <w:r w:rsidRPr="00F12752">
        <w:rPr>
          <w:rFonts w:ascii="Arial" w:hAnsi="Arial" w:cs="Arial"/>
          <w:b/>
          <w:color w:val="202124"/>
          <w:szCs w:val="35"/>
          <w:shd w:val="clear" w:color="auto" w:fill="FFFFFF"/>
        </w:rPr>
        <w:lastRenderedPageBreak/>
        <w:t>World Food Safety Day</w:t>
      </w:r>
      <w:r>
        <w:rPr>
          <w:rFonts w:ascii="Arial" w:hAnsi="Arial" w:cs="Arial"/>
          <w:b/>
          <w:color w:val="202124"/>
          <w:szCs w:val="35"/>
          <w:shd w:val="clear" w:color="auto" w:fill="FFFFFF"/>
        </w:rPr>
        <w:t xml:space="preserve"> (</w:t>
      </w:r>
      <w:r w:rsidRPr="00F12752">
        <w:rPr>
          <w:rFonts w:ascii="Arial" w:hAnsi="Arial" w:cs="Arial"/>
          <w:b/>
          <w:color w:val="202124"/>
          <w:szCs w:val="35"/>
          <w:shd w:val="clear" w:color="auto" w:fill="FFFFFF"/>
        </w:rPr>
        <w:t>7 Haziran</w:t>
      </w:r>
      <w:r>
        <w:rPr>
          <w:rFonts w:ascii="Arial" w:hAnsi="Arial" w:cs="Arial"/>
          <w:b/>
          <w:color w:val="202124"/>
          <w:szCs w:val="35"/>
          <w:shd w:val="clear" w:color="auto" w:fill="FFFFFF"/>
        </w:rPr>
        <w:t xml:space="preserve">) </w:t>
      </w:r>
    </w:p>
    <w:p w:rsidR="00203C71" w:rsidRPr="00F12752" w:rsidRDefault="00203C71" w:rsidP="00F12752">
      <w:pPr>
        <w:pStyle w:val="ListeParagraf"/>
        <w:rPr>
          <w:b/>
          <w:sz w:val="14"/>
        </w:rPr>
      </w:pPr>
    </w:p>
    <w:p w:rsidR="00203C71" w:rsidRDefault="00F12752" w:rsidP="00203C71">
      <w:r>
        <w:t xml:space="preserve">             </w:t>
      </w:r>
      <w:r>
        <w:rPr>
          <w:noProof/>
          <w:lang w:eastAsia="tr-TR"/>
        </w:rPr>
        <w:drawing>
          <wp:inline distT="0" distB="0" distL="0" distR="0">
            <wp:extent cx="2899079" cy="3037398"/>
            <wp:effectExtent l="19050" t="0" r="0" b="0"/>
            <wp:docPr id="8" name="Resim 8" descr="C:\Users\Kullanıcı\Desktop\SÜRDÜRÜLEBİLİRLİK SERTİFİKASI\Çalışmalar\Çevre Etkinliklerim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llanıcı\Desktop\SÜRDÜRÜLEBİLİRLİK SERTİFİKASI\Çalışmalar\Çevre Etkinliklerimiz\.jpg"/>
                    <pic:cNvPicPr>
                      <a:picLocks noChangeAspect="1" noChangeArrowheads="1"/>
                    </pic:cNvPicPr>
                  </pic:nvPicPr>
                  <pic:blipFill>
                    <a:blip r:embed="rId26"/>
                    <a:srcRect/>
                    <a:stretch>
                      <a:fillRect/>
                    </a:stretch>
                  </pic:blipFill>
                  <pic:spPr bwMode="auto">
                    <a:xfrm>
                      <a:off x="0" y="0"/>
                      <a:ext cx="2902624" cy="3041112"/>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extent cx="3344352" cy="3045350"/>
            <wp:effectExtent l="19050" t="0" r="8448" b="0"/>
            <wp:docPr id="9" name="Resim 9" descr="C:\Users\Kullanıcı\Desktop\SÜRDÜRÜLEBİLİRLİK SERTİFİKASI\Çalışmalar\Çevre Etkinliklerimiz\Çevre Gün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ullanıcı\Desktop\SÜRDÜRÜLEBİLİRLİK SERTİFİKASI\Çalışmalar\Çevre Etkinliklerimiz\Çevre Günü.jpg"/>
                    <pic:cNvPicPr>
                      <a:picLocks noChangeAspect="1" noChangeArrowheads="1"/>
                    </pic:cNvPicPr>
                  </pic:nvPicPr>
                  <pic:blipFill>
                    <a:blip r:embed="rId27" cstate="print"/>
                    <a:srcRect/>
                    <a:stretch>
                      <a:fillRect/>
                    </a:stretch>
                  </pic:blipFill>
                  <pic:spPr bwMode="auto">
                    <a:xfrm>
                      <a:off x="0" y="0"/>
                      <a:ext cx="3355360" cy="3055374"/>
                    </a:xfrm>
                    <a:prstGeom prst="rect">
                      <a:avLst/>
                    </a:prstGeom>
                    <a:noFill/>
                    <a:ln w="9525">
                      <a:noFill/>
                      <a:miter lim="800000"/>
                      <a:headEnd/>
                      <a:tailEnd/>
                    </a:ln>
                  </pic:spPr>
                </pic:pic>
              </a:graphicData>
            </a:graphic>
          </wp:inline>
        </w:drawing>
      </w:r>
    </w:p>
    <w:p w:rsidR="00203C71" w:rsidRPr="00346A15" w:rsidRDefault="00346A15" w:rsidP="00346A15">
      <w:pPr>
        <w:pStyle w:val="ListeParagraf"/>
        <w:numPr>
          <w:ilvl w:val="0"/>
          <w:numId w:val="20"/>
        </w:numPr>
        <w:rPr>
          <w:rFonts w:ascii="Arial" w:hAnsi="Arial" w:cs="Arial"/>
          <w:b/>
        </w:rPr>
      </w:pPr>
      <w:r w:rsidRPr="00346A15">
        <w:rPr>
          <w:rFonts w:ascii="Arial" w:hAnsi="Arial" w:cs="Arial"/>
          <w:b/>
        </w:rPr>
        <w:t>ATIKLARI DEĞERLENDİRME GÜNÜ</w:t>
      </w:r>
    </w:p>
    <w:p w:rsidR="00203C71" w:rsidRDefault="00203C71" w:rsidP="00203C71"/>
    <w:p w:rsidR="00203C71" w:rsidRDefault="00346A15" w:rsidP="00203C71">
      <w:r>
        <w:t xml:space="preserve">          </w:t>
      </w:r>
      <w:r>
        <w:rPr>
          <w:noProof/>
          <w:lang w:eastAsia="tr-TR"/>
        </w:rPr>
        <w:drawing>
          <wp:inline distT="0" distB="0" distL="0" distR="0">
            <wp:extent cx="3105812" cy="3434963"/>
            <wp:effectExtent l="19050" t="0" r="0" b="0"/>
            <wp:docPr id="14" name="Resim 12" descr="C:\Users\Kullanıcı\Desktop\SÜRDÜRÜLEBİLİRLİK SERTİFİKASI\Çalışmalar\Çevre Etkinliklerimiz\IMG-202306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ullanıcı\Desktop\SÜRDÜRÜLEBİLİRLİK SERTİFİKASI\Çalışmalar\Çevre Etkinliklerimiz\IMG-20230628-WA0007.jpg"/>
                    <pic:cNvPicPr>
                      <a:picLocks noChangeAspect="1" noChangeArrowheads="1"/>
                    </pic:cNvPicPr>
                  </pic:nvPicPr>
                  <pic:blipFill>
                    <a:blip r:embed="rId28" cstate="print"/>
                    <a:srcRect/>
                    <a:stretch>
                      <a:fillRect/>
                    </a:stretch>
                  </pic:blipFill>
                  <pic:spPr bwMode="auto">
                    <a:xfrm>
                      <a:off x="0" y="0"/>
                      <a:ext cx="3104858" cy="3433908"/>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extent cx="3280741" cy="3434964"/>
            <wp:effectExtent l="19050" t="0" r="0" b="0"/>
            <wp:docPr id="15" name="Resim 13" descr="C:\Users\Kullanıcı\Desktop\SÜRDÜRÜLEBİLİRLİK SERTİFİKASI\Çalışmalar\Çevre Etkinliklerimiz\Atı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ullanıcı\Desktop\SÜRDÜRÜLEBİLİRLİK SERTİFİKASI\Çalışmalar\Çevre Etkinliklerimiz\Atıklar.jpg"/>
                    <pic:cNvPicPr>
                      <a:picLocks noChangeAspect="1" noChangeArrowheads="1"/>
                    </pic:cNvPicPr>
                  </pic:nvPicPr>
                  <pic:blipFill>
                    <a:blip r:embed="rId29"/>
                    <a:srcRect/>
                    <a:stretch>
                      <a:fillRect/>
                    </a:stretch>
                  </pic:blipFill>
                  <pic:spPr bwMode="auto">
                    <a:xfrm>
                      <a:off x="0" y="0"/>
                      <a:ext cx="3282515" cy="3436821"/>
                    </a:xfrm>
                    <a:prstGeom prst="rect">
                      <a:avLst/>
                    </a:prstGeom>
                    <a:noFill/>
                    <a:ln w="9525">
                      <a:noFill/>
                      <a:miter lim="800000"/>
                      <a:headEnd/>
                      <a:tailEnd/>
                    </a:ln>
                  </pic:spPr>
                </pic:pic>
              </a:graphicData>
            </a:graphic>
          </wp:inline>
        </w:drawing>
      </w:r>
      <w:r>
        <w:t xml:space="preserve">               </w:t>
      </w:r>
    </w:p>
    <w:p w:rsidR="00203C71" w:rsidRPr="00C16DD9" w:rsidRDefault="00122659" w:rsidP="00122659">
      <w:pPr>
        <w:pStyle w:val="ListeParagraf"/>
        <w:numPr>
          <w:ilvl w:val="0"/>
          <w:numId w:val="20"/>
        </w:numPr>
        <w:rPr>
          <w:rFonts w:ascii="Arial" w:hAnsi="Arial" w:cs="Arial"/>
          <w:b/>
        </w:rPr>
      </w:pPr>
      <w:r w:rsidRPr="00C16DD9">
        <w:rPr>
          <w:rFonts w:ascii="Arial" w:hAnsi="Arial" w:cs="Arial"/>
          <w:b/>
        </w:rPr>
        <w:lastRenderedPageBreak/>
        <w:t>MUTFAK :</w:t>
      </w:r>
    </w:p>
    <w:p w:rsidR="00162C8F" w:rsidRDefault="00162C8F" w:rsidP="00162C8F">
      <w:pPr>
        <w:pStyle w:val="ListeParagraf"/>
        <w:ind w:left="1080"/>
        <w:rPr>
          <w:rFonts w:ascii="Arial" w:hAnsi="Arial" w:cs="Arial"/>
          <w:b/>
        </w:rPr>
      </w:pPr>
    </w:p>
    <w:p w:rsidR="00122659" w:rsidRPr="00C16DD9" w:rsidRDefault="00122659" w:rsidP="00122659">
      <w:pPr>
        <w:pStyle w:val="ListeParagraf"/>
        <w:numPr>
          <w:ilvl w:val="0"/>
          <w:numId w:val="21"/>
        </w:numPr>
        <w:rPr>
          <w:rFonts w:ascii="Arial" w:hAnsi="Arial" w:cs="Arial"/>
          <w:b/>
        </w:rPr>
      </w:pPr>
      <w:r w:rsidRPr="00C16DD9">
        <w:rPr>
          <w:rFonts w:ascii="Arial" w:hAnsi="Arial" w:cs="Arial"/>
          <w:b/>
        </w:rPr>
        <w:t>Bayat ekmeklerden galeta unu elde edilmesi:</w:t>
      </w:r>
    </w:p>
    <w:p w:rsidR="00203C71" w:rsidRDefault="00203C71" w:rsidP="00203C71"/>
    <w:p w:rsidR="00203C71" w:rsidRDefault="00122659" w:rsidP="00203C71">
      <w:r>
        <w:rPr>
          <w:noProof/>
          <w:lang w:eastAsia="tr-TR"/>
        </w:rPr>
        <w:drawing>
          <wp:inline distT="0" distB="0" distL="0" distR="0">
            <wp:extent cx="3384108" cy="3886242"/>
            <wp:effectExtent l="19050" t="0" r="6792" b="0"/>
            <wp:docPr id="16" name="Resim 14" descr="C:\Users\Kullanıcı\Desktop\SÜRDÜRÜLEBİLİRLİK SERTİFİKASI\Çalışmalar\20230622_10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ullanıcı\Desktop\SÜRDÜRÜLEBİLİRLİK SERTİFİKASI\Çalışmalar\20230622_103005.jpg"/>
                    <pic:cNvPicPr>
                      <a:picLocks noChangeAspect="1" noChangeArrowheads="1"/>
                    </pic:cNvPicPr>
                  </pic:nvPicPr>
                  <pic:blipFill>
                    <a:blip r:embed="rId30" cstate="print"/>
                    <a:srcRect/>
                    <a:stretch>
                      <a:fillRect/>
                    </a:stretch>
                  </pic:blipFill>
                  <pic:spPr bwMode="auto">
                    <a:xfrm>
                      <a:off x="0" y="0"/>
                      <a:ext cx="3384348" cy="3886518"/>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extent cx="3169423" cy="3884701"/>
            <wp:effectExtent l="19050" t="0" r="0" b="0"/>
            <wp:docPr id="17" name="Resim 15" descr="C:\Users\Kullanıcı\Desktop\SÜRDÜRÜLEBİLİRLİK SERTİFİKASI\Çalışmalar\20230623_15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ullanıcı\Desktop\SÜRDÜRÜLEBİLİRLİK SERTİFİKASI\Çalışmalar\20230623_154227.jpg"/>
                    <pic:cNvPicPr>
                      <a:picLocks noChangeAspect="1" noChangeArrowheads="1"/>
                    </pic:cNvPicPr>
                  </pic:nvPicPr>
                  <pic:blipFill>
                    <a:blip r:embed="rId31" cstate="print"/>
                    <a:srcRect/>
                    <a:stretch>
                      <a:fillRect/>
                    </a:stretch>
                  </pic:blipFill>
                  <pic:spPr bwMode="auto">
                    <a:xfrm>
                      <a:off x="0" y="0"/>
                      <a:ext cx="3171242" cy="3886931"/>
                    </a:xfrm>
                    <a:prstGeom prst="rect">
                      <a:avLst/>
                    </a:prstGeom>
                    <a:noFill/>
                    <a:ln w="9525">
                      <a:noFill/>
                      <a:miter lim="800000"/>
                      <a:headEnd/>
                      <a:tailEnd/>
                    </a:ln>
                  </pic:spPr>
                </pic:pic>
              </a:graphicData>
            </a:graphic>
          </wp:inline>
        </w:drawing>
      </w:r>
    </w:p>
    <w:p w:rsidR="00203C71" w:rsidRDefault="00203C71" w:rsidP="00203C71"/>
    <w:p w:rsidR="00C16DD9" w:rsidRDefault="00C16DD9" w:rsidP="00203C71">
      <w:pPr>
        <w:rPr>
          <w:rFonts w:ascii="Arial" w:hAnsi="Arial" w:cs="Arial"/>
          <w:b/>
        </w:rPr>
      </w:pPr>
      <w:r w:rsidRPr="00C16DD9">
        <w:rPr>
          <w:rFonts w:ascii="Arial" w:hAnsi="Arial" w:cs="Arial"/>
          <w:b/>
        </w:rPr>
        <w:t>-Sürdürülebilirlik Çalışmalarımız</w:t>
      </w:r>
    </w:p>
    <w:p w:rsidR="00C16DD9" w:rsidRPr="00C16DD9" w:rsidRDefault="00C16DD9" w:rsidP="00C16DD9">
      <w:pPr>
        <w:pStyle w:val="ListeParagraf"/>
        <w:numPr>
          <w:ilvl w:val="0"/>
          <w:numId w:val="21"/>
        </w:numPr>
        <w:rPr>
          <w:rFonts w:ascii="Arial" w:hAnsi="Arial" w:cs="Arial"/>
          <w:b/>
        </w:rPr>
      </w:pPr>
      <w:r>
        <w:rPr>
          <w:rFonts w:ascii="Arial" w:hAnsi="Arial" w:cs="Arial"/>
          <w:b/>
        </w:rPr>
        <w:t>Yöresel Lezzetler</w:t>
      </w:r>
    </w:p>
    <w:p w:rsidR="00C16DD9" w:rsidRPr="00C16DD9" w:rsidRDefault="00860713" w:rsidP="00203C71">
      <w:pPr>
        <w:rPr>
          <w:rFonts w:ascii="Arial" w:hAnsi="Arial" w:cs="Arial"/>
          <w:b/>
        </w:rPr>
      </w:pPr>
      <w:r w:rsidRPr="00416E5F">
        <w:rPr>
          <w:rFonts w:ascii="Arial" w:hAnsi="Arial" w:cs="Arial"/>
          <w:b/>
        </w:rPr>
        <w:pict>
          <v:shape id="_x0000_i1026" type="#_x0000_t75" style="width:538.45pt;height:145.25pt">
            <v:imagedata r:id="rId32" o:title="IMG-20230624-WA0006"/>
          </v:shape>
        </w:pict>
      </w:r>
    </w:p>
    <w:p w:rsidR="00203C71" w:rsidRDefault="00C16DD9" w:rsidP="00203C71">
      <w:r w:rsidRPr="00C16DD9">
        <w:rPr>
          <w:noProof/>
          <w:lang w:eastAsia="tr-TR"/>
        </w:rPr>
        <w:lastRenderedPageBreak/>
        <w:drawing>
          <wp:inline distT="0" distB="0" distL="0" distR="0">
            <wp:extent cx="6671144" cy="7903596"/>
            <wp:effectExtent l="0" t="0" r="0" b="0"/>
            <wp:docPr id="18"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srcRect/>
                    <a:stretch>
                      <a:fillRect/>
                    </a:stretch>
                  </pic:blipFill>
                  <pic:spPr bwMode="auto">
                    <a:xfrm>
                      <a:off x="0" y="0"/>
                      <a:ext cx="6671144" cy="7903596"/>
                    </a:xfrm>
                    <a:prstGeom prst="rect">
                      <a:avLst/>
                    </a:prstGeom>
                    <a:noFill/>
                    <a:ln w="9525">
                      <a:noFill/>
                      <a:miter lim="800000"/>
                      <a:headEnd/>
                      <a:tailEnd/>
                    </a:ln>
                  </pic:spPr>
                </pic:pic>
              </a:graphicData>
            </a:graphic>
          </wp:inline>
        </w:drawing>
      </w:r>
    </w:p>
    <w:p w:rsidR="00203C71" w:rsidRDefault="00860713" w:rsidP="00203C71">
      <w:r>
        <w:lastRenderedPageBreak/>
        <w:pict>
          <v:shape id="_x0000_i1027" type="#_x0000_t75" style="width:293pt;height:301.15pt">
            <v:imagedata r:id="rId34" o:title="20230627_112940"/>
          </v:shape>
        </w:pict>
      </w:r>
      <w:r w:rsidR="00C16DD9">
        <w:t xml:space="preserve">   </w:t>
      </w:r>
      <w:r>
        <w:pict>
          <v:shape id="_x0000_i1028" type="#_x0000_t75" style="width:236.05pt;height:301.15pt">
            <v:imagedata r:id="rId35" o:title="20230627_112950"/>
          </v:shape>
        </w:pict>
      </w:r>
    </w:p>
    <w:p w:rsidR="00203C71" w:rsidRDefault="00C16DD9" w:rsidP="00203C71">
      <w:r w:rsidRPr="00C16DD9">
        <w:rPr>
          <w:noProof/>
          <w:lang w:eastAsia="tr-TR"/>
        </w:rPr>
        <w:drawing>
          <wp:inline distT="0" distB="0" distL="0" distR="0">
            <wp:extent cx="6986049" cy="3689405"/>
            <wp:effectExtent l="1905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srcRect/>
                    <a:stretch>
                      <a:fillRect/>
                    </a:stretch>
                  </pic:blipFill>
                  <pic:spPr bwMode="auto">
                    <a:xfrm>
                      <a:off x="0" y="0"/>
                      <a:ext cx="6986049" cy="3689405"/>
                    </a:xfrm>
                    <a:prstGeom prst="rect">
                      <a:avLst/>
                    </a:prstGeom>
                    <a:noFill/>
                    <a:ln w="9525">
                      <a:noFill/>
                      <a:miter lim="800000"/>
                      <a:headEnd/>
                      <a:tailEnd/>
                    </a:ln>
                  </pic:spPr>
                </pic:pic>
              </a:graphicData>
            </a:graphic>
          </wp:inline>
        </w:drawing>
      </w:r>
    </w:p>
    <w:p w:rsidR="00AE6296" w:rsidRPr="00AE6296" w:rsidRDefault="00AE6296" w:rsidP="00AE6296">
      <w:pPr>
        <w:pStyle w:val="ListeParagraf"/>
        <w:numPr>
          <w:ilvl w:val="0"/>
          <w:numId w:val="21"/>
        </w:numPr>
        <w:rPr>
          <w:rFonts w:ascii="Arial" w:hAnsi="Arial" w:cs="Arial"/>
          <w:b/>
          <w:noProof/>
          <w:lang w:eastAsia="tr-TR"/>
        </w:rPr>
      </w:pPr>
      <w:r w:rsidRPr="00AE6296">
        <w:rPr>
          <w:rFonts w:ascii="Arial" w:hAnsi="Arial" w:cs="Arial"/>
          <w:b/>
          <w:noProof/>
          <w:lang w:eastAsia="tr-TR"/>
        </w:rPr>
        <w:lastRenderedPageBreak/>
        <w:t xml:space="preserve">Gözleme Evi </w:t>
      </w:r>
      <w:r>
        <w:rPr>
          <w:rFonts w:ascii="Arial" w:hAnsi="Arial" w:cs="Arial"/>
          <w:b/>
          <w:noProof/>
          <w:lang w:eastAsia="tr-TR"/>
        </w:rPr>
        <w:t>(YÖRESEL)</w:t>
      </w:r>
    </w:p>
    <w:p w:rsidR="00AE6296" w:rsidRDefault="00AE6296" w:rsidP="00203C71">
      <w:pPr>
        <w:rPr>
          <w:noProof/>
          <w:lang w:eastAsia="tr-TR"/>
        </w:rPr>
      </w:pPr>
    </w:p>
    <w:p w:rsidR="00203C71" w:rsidRDefault="00AE6296" w:rsidP="00203C71">
      <w:r>
        <w:rPr>
          <w:noProof/>
          <w:lang w:eastAsia="tr-TR"/>
        </w:rPr>
        <w:drawing>
          <wp:inline distT="0" distB="0" distL="0" distR="0">
            <wp:extent cx="3400010" cy="3821854"/>
            <wp:effectExtent l="19050" t="0" r="0" b="0"/>
            <wp:docPr id="49" name="Resim 49" descr="C:\Users\Kullanıcı\Desktop\SÜRDÜRÜLEBİLİRLİK SERTİFİKASI\Çalışmalar\20230626_15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ullanıcı\Desktop\SÜRDÜRÜLEBİLİRLİK SERTİFİKASI\Çalışmalar\20230626_150651.jpg"/>
                    <pic:cNvPicPr>
                      <a:picLocks noChangeAspect="1" noChangeArrowheads="1"/>
                    </pic:cNvPicPr>
                  </pic:nvPicPr>
                  <pic:blipFill>
                    <a:blip r:embed="rId37" cstate="print"/>
                    <a:srcRect/>
                    <a:stretch>
                      <a:fillRect/>
                    </a:stretch>
                  </pic:blipFill>
                  <pic:spPr bwMode="auto">
                    <a:xfrm>
                      <a:off x="0" y="0"/>
                      <a:ext cx="3403073" cy="3825297"/>
                    </a:xfrm>
                    <a:prstGeom prst="rect">
                      <a:avLst/>
                    </a:prstGeom>
                    <a:noFill/>
                    <a:ln w="9525">
                      <a:noFill/>
                      <a:miter lim="800000"/>
                      <a:headEnd/>
                      <a:tailEnd/>
                    </a:ln>
                  </pic:spPr>
                </pic:pic>
              </a:graphicData>
            </a:graphic>
          </wp:inline>
        </w:drawing>
      </w:r>
      <w:r>
        <w:rPr>
          <w:noProof/>
          <w:lang w:eastAsia="tr-TR"/>
        </w:rPr>
        <w:drawing>
          <wp:inline distT="0" distB="0" distL="0" distR="0">
            <wp:extent cx="3212327" cy="3816626"/>
            <wp:effectExtent l="19050" t="0" r="7123" b="0"/>
            <wp:docPr id="50" name="Resim 50" descr="C:\Users\Kullanıcı\Desktop\SÜRDÜRÜLEBİLİRLİK SERTİFİKASI\Çalışmalar\20230626_15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ullanıcı\Desktop\SÜRDÜRÜLEBİLİRLİK SERTİFİKASI\Çalışmalar\20230626_150647.jpg"/>
                    <pic:cNvPicPr>
                      <a:picLocks noChangeAspect="1" noChangeArrowheads="1"/>
                    </pic:cNvPicPr>
                  </pic:nvPicPr>
                  <pic:blipFill>
                    <a:blip r:embed="rId38" cstate="print"/>
                    <a:srcRect/>
                    <a:stretch>
                      <a:fillRect/>
                    </a:stretch>
                  </pic:blipFill>
                  <pic:spPr bwMode="auto">
                    <a:xfrm>
                      <a:off x="0" y="0"/>
                      <a:ext cx="3212555" cy="3816897"/>
                    </a:xfrm>
                    <a:prstGeom prst="rect">
                      <a:avLst/>
                    </a:prstGeom>
                    <a:noFill/>
                    <a:ln w="9525">
                      <a:noFill/>
                      <a:miter lim="800000"/>
                      <a:headEnd/>
                      <a:tailEnd/>
                    </a:ln>
                  </pic:spPr>
                </pic:pic>
              </a:graphicData>
            </a:graphic>
          </wp:inline>
        </w:drawing>
      </w:r>
    </w:p>
    <w:p w:rsidR="00203C71" w:rsidRDefault="00203C71" w:rsidP="00203C71"/>
    <w:p w:rsidR="00203C71" w:rsidRDefault="00203C71" w:rsidP="00203C71"/>
    <w:p w:rsidR="00203C71" w:rsidRDefault="00203C71" w:rsidP="00203C71"/>
    <w:p w:rsidR="00203C71" w:rsidRDefault="00203C71" w:rsidP="00203C71"/>
    <w:p w:rsidR="00203C71" w:rsidRDefault="00203C71" w:rsidP="00203C71"/>
    <w:p w:rsidR="00203C71" w:rsidRDefault="00203C71" w:rsidP="00203C71"/>
    <w:p w:rsidR="00203C71" w:rsidRDefault="00203C71" w:rsidP="00203C71"/>
    <w:p w:rsidR="00AE6296" w:rsidRDefault="00AE6296" w:rsidP="00203C71"/>
    <w:p w:rsidR="00AE6296" w:rsidRDefault="00AE6296" w:rsidP="00203C71"/>
    <w:p w:rsidR="00AE6296" w:rsidRDefault="00AE6296" w:rsidP="00203C71"/>
    <w:p w:rsidR="00AE6296" w:rsidRDefault="00AE6296" w:rsidP="00203C71"/>
    <w:p w:rsidR="00203C71" w:rsidRDefault="00203C71" w:rsidP="00203C71">
      <w:r>
        <w:br w:type="page"/>
      </w:r>
      <w:r w:rsidR="00AE6296">
        <w:rPr>
          <w:noProof/>
          <w:lang w:eastAsia="tr-TR"/>
        </w:rPr>
        <w:lastRenderedPageBreak/>
        <w:drawing>
          <wp:inline distT="0" distB="0" distL="0" distR="0">
            <wp:extent cx="7003553" cy="4808593"/>
            <wp:effectExtent l="19050" t="0" r="6847" b="0"/>
            <wp:docPr id="51" name="Resim 51" descr="C:\Users\Kullanıcı\Desktop\SÜRDÜRÜLEBİLİRLİK SERTİFİKASI\Çalışmalar\20230626_15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ullanıcı\Desktop\SÜRDÜRÜLEBİLİRLİK SERTİFİKASI\Çalışmalar\20230626_153739.jpg"/>
                    <pic:cNvPicPr>
                      <a:picLocks noChangeAspect="1" noChangeArrowheads="1"/>
                    </pic:cNvPicPr>
                  </pic:nvPicPr>
                  <pic:blipFill>
                    <a:blip r:embed="rId39" cstate="print"/>
                    <a:srcRect/>
                    <a:stretch>
                      <a:fillRect/>
                    </a:stretch>
                  </pic:blipFill>
                  <pic:spPr bwMode="auto">
                    <a:xfrm>
                      <a:off x="0" y="0"/>
                      <a:ext cx="7004050" cy="4808934"/>
                    </a:xfrm>
                    <a:prstGeom prst="rect">
                      <a:avLst/>
                    </a:prstGeom>
                    <a:noFill/>
                    <a:ln w="9525">
                      <a:noFill/>
                      <a:miter lim="800000"/>
                      <a:headEnd/>
                      <a:tailEnd/>
                    </a:ln>
                  </pic:spPr>
                </pic:pic>
              </a:graphicData>
            </a:graphic>
          </wp:inline>
        </w:drawing>
      </w:r>
    </w:p>
    <w:p w:rsidR="00AE6296" w:rsidRDefault="00AE6296" w:rsidP="00203C71"/>
    <w:p w:rsidR="00AE6296" w:rsidRPr="00162C8F" w:rsidRDefault="00162C8F" w:rsidP="00AE6296">
      <w:pPr>
        <w:pStyle w:val="ListeParagraf"/>
        <w:numPr>
          <w:ilvl w:val="0"/>
          <w:numId w:val="21"/>
        </w:numPr>
        <w:rPr>
          <w:rFonts w:ascii="Arial" w:hAnsi="Arial" w:cs="Arial"/>
          <w:b/>
        </w:rPr>
      </w:pPr>
      <w:r w:rsidRPr="00162C8F">
        <w:rPr>
          <w:rFonts w:ascii="Arial" w:hAnsi="Arial" w:cs="Arial"/>
          <w:b/>
        </w:rPr>
        <w:t>Politikalarımızın yayılması için panolara asılmıştır.</w:t>
      </w:r>
    </w:p>
    <w:sectPr w:rsidR="00AE6296" w:rsidRPr="00162C8F" w:rsidSect="00203C71">
      <w:headerReference w:type="default" r:id="rId40"/>
      <w:type w:val="continuous"/>
      <w:pgSz w:w="12240" w:h="15840" w:code="1"/>
      <w:pgMar w:top="1800" w:right="605" w:bottom="1267" w:left="605" w:header="0" w:footer="1066" w:gutter="0"/>
      <w:pgNumType w:start="0"/>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E350F" w:rsidRDefault="000E350F" w:rsidP="00A9176D">
      <w:pPr>
        <w:spacing w:after="0" w:line="240" w:lineRule="auto"/>
      </w:pPr>
      <w:r>
        <w:separator/>
      </w:r>
    </w:p>
  </w:endnote>
  <w:endnote w:type="continuationSeparator" w:id="1">
    <w:p w:rsidR="000E350F" w:rsidRDefault="000E350F" w:rsidP="00A917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E350F" w:rsidRDefault="000E350F" w:rsidP="00A9176D">
      <w:pPr>
        <w:spacing w:after="0" w:line="240" w:lineRule="auto"/>
      </w:pPr>
      <w:r>
        <w:separator/>
      </w:r>
    </w:p>
  </w:footnote>
  <w:footnote w:type="continuationSeparator" w:id="1">
    <w:p w:rsidR="000E350F" w:rsidRDefault="000E350F" w:rsidP="00A9176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176D" w:rsidRPr="00A9176D" w:rsidRDefault="00A9176D" w:rsidP="00A9176D">
    <w:pPr>
      <w:pStyle w:val="stbilgi"/>
      <w:spacing w:line="480" w:lineRule="auto"/>
      <w:jc w:val="center"/>
      <w:rPr>
        <w:b/>
        <w:i/>
        <w:sz w:val="52"/>
      </w:rPr>
    </w:pPr>
    <w:r w:rsidRPr="00A9176D">
      <w:rPr>
        <w:b/>
        <w:i/>
        <w:sz w:val="52"/>
      </w:rPr>
      <w:t xml:space="preserve">Zena </w:t>
    </w:r>
    <w:r>
      <w:rPr>
        <w:b/>
        <w:i/>
        <w:sz w:val="52"/>
      </w:rPr>
      <w:t>Resort Hotel Sürdürü</w:t>
    </w:r>
    <w:r w:rsidRPr="00A9176D">
      <w:rPr>
        <w:b/>
        <w:i/>
        <w:sz w:val="52"/>
      </w:rPr>
      <w:t>lebilirlik Raporlanması</w:t>
    </w:r>
    <w:r>
      <w:rPr>
        <w:b/>
        <w:i/>
        <w:sz w:val="52"/>
      </w:rPr>
      <w:t xml:space="preserve"> (2022-2023)</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D70A2"/>
    <w:multiLevelType w:val="hybridMultilevel"/>
    <w:tmpl w:val="7B02575C"/>
    <w:lvl w:ilvl="0" w:tplc="041F000B">
      <w:start w:val="1"/>
      <w:numFmt w:val="bullet"/>
      <w:lvlText w:val=""/>
      <w:lvlJc w:val="left"/>
      <w:pPr>
        <w:ind w:left="750" w:hanging="360"/>
      </w:pPr>
      <w:rPr>
        <w:rFonts w:ascii="Wingdings" w:hAnsi="Wingdings" w:hint="default"/>
      </w:rPr>
    </w:lvl>
    <w:lvl w:ilvl="1" w:tplc="041F0003" w:tentative="1">
      <w:start w:val="1"/>
      <w:numFmt w:val="bullet"/>
      <w:lvlText w:val="o"/>
      <w:lvlJc w:val="left"/>
      <w:pPr>
        <w:ind w:left="1470" w:hanging="360"/>
      </w:pPr>
      <w:rPr>
        <w:rFonts w:ascii="Courier New" w:hAnsi="Courier New" w:cs="Courier New" w:hint="default"/>
      </w:rPr>
    </w:lvl>
    <w:lvl w:ilvl="2" w:tplc="041F0005" w:tentative="1">
      <w:start w:val="1"/>
      <w:numFmt w:val="bullet"/>
      <w:lvlText w:val=""/>
      <w:lvlJc w:val="left"/>
      <w:pPr>
        <w:ind w:left="2190" w:hanging="360"/>
      </w:pPr>
      <w:rPr>
        <w:rFonts w:ascii="Wingdings" w:hAnsi="Wingdings" w:hint="default"/>
      </w:rPr>
    </w:lvl>
    <w:lvl w:ilvl="3" w:tplc="041F0001" w:tentative="1">
      <w:start w:val="1"/>
      <w:numFmt w:val="bullet"/>
      <w:lvlText w:val=""/>
      <w:lvlJc w:val="left"/>
      <w:pPr>
        <w:ind w:left="2910" w:hanging="360"/>
      </w:pPr>
      <w:rPr>
        <w:rFonts w:ascii="Symbol" w:hAnsi="Symbol" w:hint="default"/>
      </w:rPr>
    </w:lvl>
    <w:lvl w:ilvl="4" w:tplc="041F0003" w:tentative="1">
      <w:start w:val="1"/>
      <w:numFmt w:val="bullet"/>
      <w:lvlText w:val="o"/>
      <w:lvlJc w:val="left"/>
      <w:pPr>
        <w:ind w:left="3630" w:hanging="360"/>
      </w:pPr>
      <w:rPr>
        <w:rFonts w:ascii="Courier New" w:hAnsi="Courier New" w:cs="Courier New" w:hint="default"/>
      </w:rPr>
    </w:lvl>
    <w:lvl w:ilvl="5" w:tplc="041F0005" w:tentative="1">
      <w:start w:val="1"/>
      <w:numFmt w:val="bullet"/>
      <w:lvlText w:val=""/>
      <w:lvlJc w:val="left"/>
      <w:pPr>
        <w:ind w:left="4350" w:hanging="360"/>
      </w:pPr>
      <w:rPr>
        <w:rFonts w:ascii="Wingdings" w:hAnsi="Wingdings" w:hint="default"/>
      </w:rPr>
    </w:lvl>
    <w:lvl w:ilvl="6" w:tplc="041F0001" w:tentative="1">
      <w:start w:val="1"/>
      <w:numFmt w:val="bullet"/>
      <w:lvlText w:val=""/>
      <w:lvlJc w:val="left"/>
      <w:pPr>
        <w:ind w:left="5070" w:hanging="360"/>
      </w:pPr>
      <w:rPr>
        <w:rFonts w:ascii="Symbol" w:hAnsi="Symbol" w:hint="default"/>
      </w:rPr>
    </w:lvl>
    <w:lvl w:ilvl="7" w:tplc="041F0003" w:tentative="1">
      <w:start w:val="1"/>
      <w:numFmt w:val="bullet"/>
      <w:lvlText w:val="o"/>
      <w:lvlJc w:val="left"/>
      <w:pPr>
        <w:ind w:left="5790" w:hanging="360"/>
      </w:pPr>
      <w:rPr>
        <w:rFonts w:ascii="Courier New" w:hAnsi="Courier New" w:cs="Courier New" w:hint="default"/>
      </w:rPr>
    </w:lvl>
    <w:lvl w:ilvl="8" w:tplc="041F0005" w:tentative="1">
      <w:start w:val="1"/>
      <w:numFmt w:val="bullet"/>
      <w:lvlText w:val=""/>
      <w:lvlJc w:val="left"/>
      <w:pPr>
        <w:ind w:left="6510" w:hanging="360"/>
      </w:pPr>
      <w:rPr>
        <w:rFonts w:ascii="Wingdings" w:hAnsi="Wingdings" w:hint="default"/>
      </w:rPr>
    </w:lvl>
  </w:abstractNum>
  <w:abstractNum w:abstractNumId="1">
    <w:nsid w:val="04D86F7D"/>
    <w:multiLevelType w:val="hybridMultilevel"/>
    <w:tmpl w:val="DBA263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BDD4550"/>
    <w:multiLevelType w:val="hybridMultilevel"/>
    <w:tmpl w:val="B3F41B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0CB53771"/>
    <w:multiLevelType w:val="hybridMultilevel"/>
    <w:tmpl w:val="552C0DD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2795013"/>
    <w:multiLevelType w:val="hybridMultilevel"/>
    <w:tmpl w:val="451A62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A671CAF"/>
    <w:multiLevelType w:val="hybridMultilevel"/>
    <w:tmpl w:val="A7EC970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1D823E12"/>
    <w:multiLevelType w:val="hybridMultilevel"/>
    <w:tmpl w:val="E59AE95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A8F5C9C"/>
    <w:multiLevelType w:val="hybridMultilevel"/>
    <w:tmpl w:val="3A1EFAE0"/>
    <w:lvl w:ilvl="0" w:tplc="041F000B">
      <w:start w:val="1"/>
      <w:numFmt w:val="bullet"/>
      <w:lvlText w:val=""/>
      <w:lvlJc w:val="left"/>
      <w:pPr>
        <w:ind w:left="1364" w:hanging="360"/>
      </w:pPr>
      <w:rPr>
        <w:rFonts w:ascii="Wingdings" w:hAnsi="Wingdings" w:hint="default"/>
      </w:rPr>
    </w:lvl>
    <w:lvl w:ilvl="1" w:tplc="041F0003" w:tentative="1">
      <w:start w:val="1"/>
      <w:numFmt w:val="bullet"/>
      <w:lvlText w:val="o"/>
      <w:lvlJc w:val="left"/>
      <w:pPr>
        <w:ind w:left="2084" w:hanging="360"/>
      </w:pPr>
      <w:rPr>
        <w:rFonts w:ascii="Courier New" w:hAnsi="Courier New" w:cs="Courier New" w:hint="default"/>
      </w:rPr>
    </w:lvl>
    <w:lvl w:ilvl="2" w:tplc="041F0005" w:tentative="1">
      <w:start w:val="1"/>
      <w:numFmt w:val="bullet"/>
      <w:lvlText w:val=""/>
      <w:lvlJc w:val="left"/>
      <w:pPr>
        <w:ind w:left="2804" w:hanging="360"/>
      </w:pPr>
      <w:rPr>
        <w:rFonts w:ascii="Wingdings" w:hAnsi="Wingdings" w:hint="default"/>
      </w:rPr>
    </w:lvl>
    <w:lvl w:ilvl="3" w:tplc="041F0001" w:tentative="1">
      <w:start w:val="1"/>
      <w:numFmt w:val="bullet"/>
      <w:lvlText w:val=""/>
      <w:lvlJc w:val="left"/>
      <w:pPr>
        <w:ind w:left="3524" w:hanging="360"/>
      </w:pPr>
      <w:rPr>
        <w:rFonts w:ascii="Symbol" w:hAnsi="Symbol" w:hint="default"/>
      </w:rPr>
    </w:lvl>
    <w:lvl w:ilvl="4" w:tplc="041F0003" w:tentative="1">
      <w:start w:val="1"/>
      <w:numFmt w:val="bullet"/>
      <w:lvlText w:val="o"/>
      <w:lvlJc w:val="left"/>
      <w:pPr>
        <w:ind w:left="4244" w:hanging="360"/>
      </w:pPr>
      <w:rPr>
        <w:rFonts w:ascii="Courier New" w:hAnsi="Courier New" w:cs="Courier New" w:hint="default"/>
      </w:rPr>
    </w:lvl>
    <w:lvl w:ilvl="5" w:tplc="041F0005" w:tentative="1">
      <w:start w:val="1"/>
      <w:numFmt w:val="bullet"/>
      <w:lvlText w:val=""/>
      <w:lvlJc w:val="left"/>
      <w:pPr>
        <w:ind w:left="4964" w:hanging="360"/>
      </w:pPr>
      <w:rPr>
        <w:rFonts w:ascii="Wingdings" w:hAnsi="Wingdings" w:hint="default"/>
      </w:rPr>
    </w:lvl>
    <w:lvl w:ilvl="6" w:tplc="041F0001" w:tentative="1">
      <w:start w:val="1"/>
      <w:numFmt w:val="bullet"/>
      <w:lvlText w:val=""/>
      <w:lvlJc w:val="left"/>
      <w:pPr>
        <w:ind w:left="5684" w:hanging="360"/>
      </w:pPr>
      <w:rPr>
        <w:rFonts w:ascii="Symbol" w:hAnsi="Symbol" w:hint="default"/>
      </w:rPr>
    </w:lvl>
    <w:lvl w:ilvl="7" w:tplc="041F0003" w:tentative="1">
      <w:start w:val="1"/>
      <w:numFmt w:val="bullet"/>
      <w:lvlText w:val="o"/>
      <w:lvlJc w:val="left"/>
      <w:pPr>
        <w:ind w:left="6404" w:hanging="360"/>
      </w:pPr>
      <w:rPr>
        <w:rFonts w:ascii="Courier New" w:hAnsi="Courier New" w:cs="Courier New" w:hint="default"/>
      </w:rPr>
    </w:lvl>
    <w:lvl w:ilvl="8" w:tplc="041F0005" w:tentative="1">
      <w:start w:val="1"/>
      <w:numFmt w:val="bullet"/>
      <w:lvlText w:val=""/>
      <w:lvlJc w:val="left"/>
      <w:pPr>
        <w:ind w:left="7124" w:hanging="360"/>
      </w:pPr>
      <w:rPr>
        <w:rFonts w:ascii="Wingdings" w:hAnsi="Wingdings" w:hint="default"/>
      </w:rPr>
    </w:lvl>
  </w:abstractNum>
  <w:abstractNum w:abstractNumId="8">
    <w:nsid w:val="30EF744B"/>
    <w:multiLevelType w:val="hybridMultilevel"/>
    <w:tmpl w:val="0DC0FC3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3AF57FCB"/>
    <w:multiLevelType w:val="hybridMultilevel"/>
    <w:tmpl w:val="281C48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42922CD3"/>
    <w:multiLevelType w:val="hybridMultilevel"/>
    <w:tmpl w:val="6E0E8B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42B31526"/>
    <w:multiLevelType w:val="hybridMultilevel"/>
    <w:tmpl w:val="F7D65950"/>
    <w:lvl w:ilvl="0" w:tplc="D966C708">
      <w:numFmt w:val="bullet"/>
      <w:lvlText w:val="-"/>
      <w:lvlJc w:val="left"/>
      <w:pPr>
        <w:ind w:left="1080" w:hanging="360"/>
      </w:pPr>
      <w:rPr>
        <w:rFonts w:ascii="Arial" w:eastAsiaTheme="minorHAnsi" w:hAnsi="Arial" w:cs="Aria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2">
    <w:nsid w:val="46A267E1"/>
    <w:multiLevelType w:val="hybridMultilevel"/>
    <w:tmpl w:val="030E689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586F6340"/>
    <w:multiLevelType w:val="hybridMultilevel"/>
    <w:tmpl w:val="C32884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5B755F8D"/>
    <w:multiLevelType w:val="hybridMultilevel"/>
    <w:tmpl w:val="49EA1B8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61AD0300"/>
    <w:multiLevelType w:val="hybridMultilevel"/>
    <w:tmpl w:val="EC32FF68"/>
    <w:lvl w:ilvl="0" w:tplc="041F0009">
      <w:start w:val="1"/>
      <w:numFmt w:val="bullet"/>
      <w:lvlText w:val=""/>
      <w:lvlJc w:val="left"/>
      <w:pPr>
        <w:ind w:left="720" w:hanging="360"/>
      </w:pPr>
      <w:rPr>
        <w:rFonts w:ascii="Wingdings" w:hAnsi="Wingdings" w:hint="default"/>
      </w:rPr>
    </w:lvl>
    <w:lvl w:ilvl="1" w:tplc="F1644E90">
      <w:numFmt w:val="bullet"/>
      <w:lvlText w:val="•"/>
      <w:lvlJc w:val="left"/>
      <w:pPr>
        <w:ind w:left="1440" w:hanging="360"/>
      </w:pPr>
      <w:rPr>
        <w:rFonts w:ascii="Calibri" w:eastAsiaTheme="minorHAnsi" w:hAnsi="Calibri" w:cs="Calibri" w:hint="default"/>
        <w:i/>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624B101C"/>
    <w:multiLevelType w:val="hybridMultilevel"/>
    <w:tmpl w:val="8828EE96"/>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6C041EF9"/>
    <w:multiLevelType w:val="hybridMultilevel"/>
    <w:tmpl w:val="FC68B104"/>
    <w:lvl w:ilvl="0" w:tplc="041F000D">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506" w:hanging="360"/>
      </w:pPr>
      <w:rPr>
        <w:rFonts w:ascii="Courier New" w:hAnsi="Courier New" w:cs="Courier New" w:hint="default"/>
      </w:rPr>
    </w:lvl>
    <w:lvl w:ilvl="2" w:tplc="041F0005" w:tentative="1">
      <w:start w:val="1"/>
      <w:numFmt w:val="bullet"/>
      <w:lvlText w:val=""/>
      <w:lvlJc w:val="left"/>
      <w:pPr>
        <w:ind w:left="2226" w:hanging="360"/>
      </w:pPr>
      <w:rPr>
        <w:rFonts w:ascii="Wingdings" w:hAnsi="Wingdings" w:hint="default"/>
      </w:rPr>
    </w:lvl>
    <w:lvl w:ilvl="3" w:tplc="041F0001" w:tentative="1">
      <w:start w:val="1"/>
      <w:numFmt w:val="bullet"/>
      <w:lvlText w:val=""/>
      <w:lvlJc w:val="left"/>
      <w:pPr>
        <w:ind w:left="2946" w:hanging="360"/>
      </w:pPr>
      <w:rPr>
        <w:rFonts w:ascii="Symbol" w:hAnsi="Symbol" w:hint="default"/>
      </w:rPr>
    </w:lvl>
    <w:lvl w:ilvl="4" w:tplc="041F0003" w:tentative="1">
      <w:start w:val="1"/>
      <w:numFmt w:val="bullet"/>
      <w:lvlText w:val="o"/>
      <w:lvlJc w:val="left"/>
      <w:pPr>
        <w:ind w:left="3666" w:hanging="360"/>
      </w:pPr>
      <w:rPr>
        <w:rFonts w:ascii="Courier New" w:hAnsi="Courier New" w:cs="Courier New" w:hint="default"/>
      </w:rPr>
    </w:lvl>
    <w:lvl w:ilvl="5" w:tplc="041F0005" w:tentative="1">
      <w:start w:val="1"/>
      <w:numFmt w:val="bullet"/>
      <w:lvlText w:val=""/>
      <w:lvlJc w:val="left"/>
      <w:pPr>
        <w:ind w:left="4386" w:hanging="360"/>
      </w:pPr>
      <w:rPr>
        <w:rFonts w:ascii="Wingdings" w:hAnsi="Wingdings" w:hint="default"/>
      </w:rPr>
    </w:lvl>
    <w:lvl w:ilvl="6" w:tplc="041F0001" w:tentative="1">
      <w:start w:val="1"/>
      <w:numFmt w:val="bullet"/>
      <w:lvlText w:val=""/>
      <w:lvlJc w:val="left"/>
      <w:pPr>
        <w:ind w:left="5106" w:hanging="360"/>
      </w:pPr>
      <w:rPr>
        <w:rFonts w:ascii="Symbol" w:hAnsi="Symbol" w:hint="default"/>
      </w:rPr>
    </w:lvl>
    <w:lvl w:ilvl="7" w:tplc="041F0003" w:tentative="1">
      <w:start w:val="1"/>
      <w:numFmt w:val="bullet"/>
      <w:lvlText w:val="o"/>
      <w:lvlJc w:val="left"/>
      <w:pPr>
        <w:ind w:left="5826" w:hanging="360"/>
      </w:pPr>
      <w:rPr>
        <w:rFonts w:ascii="Courier New" w:hAnsi="Courier New" w:cs="Courier New" w:hint="default"/>
      </w:rPr>
    </w:lvl>
    <w:lvl w:ilvl="8" w:tplc="041F0005" w:tentative="1">
      <w:start w:val="1"/>
      <w:numFmt w:val="bullet"/>
      <w:lvlText w:val=""/>
      <w:lvlJc w:val="left"/>
      <w:pPr>
        <w:ind w:left="6546" w:hanging="360"/>
      </w:pPr>
      <w:rPr>
        <w:rFonts w:ascii="Wingdings" w:hAnsi="Wingdings" w:hint="default"/>
      </w:rPr>
    </w:lvl>
  </w:abstractNum>
  <w:abstractNum w:abstractNumId="18">
    <w:nsid w:val="7703097D"/>
    <w:multiLevelType w:val="hybridMultilevel"/>
    <w:tmpl w:val="616852A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7A8464FA"/>
    <w:multiLevelType w:val="hybridMultilevel"/>
    <w:tmpl w:val="0B62119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7B1E7B17"/>
    <w:multiLevelType w:val="hybridMultilevel"/>
    <w:tmpl w:val="3E92DA12"/>
    <w:lvl w:ilvl="0" w:tplc="041F0009">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470" w:hanging="360"/>
      </w:pPr>
      <w:rPr>
        <w:rFonts w:ascii="Courier New" w:hAnsi="Courier New" w:cs="Courier New" w:hint="default"/>
      </w:rPr>
    </w:lvl>
    <w:lvl w:ilvl="2" w:tplc="041F0005" w:tentative="1">
      <w:start w:val="1"/>
      <w:numFmt w:val="bullet"/>
      <w:lvlText w:val=""/>
      <w:lvlJc w:val="left"/>
      <w:pPr>
        <w:ind w:left="2190" w:hanging="360"/>
      </w:pPr>
      <w:rPr>
        <w:rFonts w:ascii="Wingdings" w:hAnsi="Wingdings" w:hint="default"/>
      </w:rPr>
    </w:lvl>
    <w:lvl w:ilvl="3" w:tplc="041F0001" w:tentative="1">
      <w:start w:val="1"/>
      <w:numFmt w:val="bullet"/>
      <w:lvlText w:val=""/>
      <w:lvlJc w:val="left"/>
      <w:pPr>
        <w:ind w:left="2910" w:hanging="360"/>
      </w:pPr>
      <w:rPr>
        <w:rFonts w:ascii="Symbol" w:hAnsi="Symbol" w:hint="default"/>
      </w:rPr>
    </w:lvl>
    <w:lvl w:ilvl="4" w:tplc="041F0003" w:tentative="1">
      <w:start w:val="1"/>
      <w:numFmt w:val="bullet"/>
      <w:lvlText w:val="o"/>
      <w:lvlJc w:val="left"/>
      <w:pPr>
        <w:ind w:left="3630" w:hanging="360"/>
      </w:pPr>
      <w:rPr>
        <w:rFonts w:ascii="Courier New" w:hAnsi="Courier New" w:cs="Courier New" w:hint="default"/>
      </w:rPr>
    </w:lvl>
    <w:lvl w:ilvl="5" w:tplc="041F0005" w:tentative="1">
      <w:start w:val="1"/>
      <w:numFmt w:val="bullet"/>
      <w:lvlText w:val=""/>
      <w:lvlJc w:val="left"/>
      <w:pPr>
        <w:ind w:left="4350" w:hanging="360"/>
      </w:pPr>
      <w:rPr>
        <w:rFonts w:ascii="Wingdings" w:hAnsi="Wingdings" w:hint="default"/>
      </w:rPr>
    </w:lvl>
    <w:lvl w:ilvl="6" w:tplc="041F0001" w:tentative="1">
      <w:start w:val="1"/>
      <w:numFmt w:val="bullet"/>
      <w:lvlText w:val=""/>
      <w:lvlJc w:val="left"/>
      <w:pPr>
        <w:ind w:left="5070" w:hanging="360"/>
      </w:pPr>
      <w:rPr>
        <w:rFonts w:ascii="Symbol" w:hAnsi="Symbol" w:hint="default"/>
      </w:rPr>
    </w:lvl>
    <w:lvl w:ilvl="7" w:tplc="041F0003" w:tentative="1">
      <w:start w:val="1"/>
      <w:numFmt w:val="bullet"/>
      <w:lvlText w:val="o"/>
      <w:lvlJc w:val="left"/>
      <w:pPr>
        <w:ind w:left="5790" w:hanging="360"/>
      </w:pPr>
      <w:rPr>
        <w:rFonts w:ascii="Courier New" w:hAnsi="Courier New" w:cs="Courier New" w:hint="default"/>
      </w:rPr>
    </w:lvl>
    <w:lvl w:ilvl="8" w:tplc="041F0005" w:tentative="1">
      <w:start w:val="1"/>
      <w:numFmt w:val="bullet"/>
      <w:lvlText w:val=""/>
      <w:lvlJc w:val="left"/>
      <w:pPr>
        <w:ind w:left="6510" w:hanging="360"/>
      </w:pPr>
      <w:rPr>
        <w:rFonts w:ascii="Wingdings" w:hAnsi="Wingdings" w:hint="default"/>
      </w:rPr>
    </w:lvl>
  </w:abstractNum>
  <w:abstractNum w:abstractNumId="21">
    <w:nsid w:val="7BC63379"/>
    <w:multiLevelType w:val="hybridMultilevel"/>
    <w:tmpl w:val="80164B2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7FCB6CF9"/>
    <w:multiLevelType w:val="hybridMultilevel"/>
    <w:tmpl w:val="0ABAD0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7FD02D24"/>
    <w:multiLevelType w:val="hybridMultilevel"/>
    <w:tmpl w:val="BA82B26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9"/>
  </w:num>
  <w:num w:numId="2">
    <w:abstractNumId w:val="22"/>
  </w:num>
  <w:num w:numId="3">
    <w:abstractNumId w:val="3"/>
  </w:num>
  <w:num w:numId="4">
    <w:abstractNumId w:val="13"/>
  </w:num>
  <w:num w:numId="5">
    <w:abstractNumId w:val="20"/>
  </w:num>
  <w:num w:numId="6">
    <w:abstractNumId w:val="0"/>
  </w:num>
  <w:num w:numId="7">
    <w:abstractNumId w:val="15"/>
  </w:num>
  <w:num w:numId="8">
    <w:abstractNumId w:val="1"/>
  </w:num>
  <w:num w:numId="9">
    <w:abstractNumId w:val="18"/>
  </w:num>
  <w:num w:numId="10">
    <w:abstractNumId w:val="7"/>
  </w:num>
  <w:num w:numId="11">
    <w:abstractNumId w:val="6"/>
  </w:num>
  <w:num w:numId="12">
    <w:abstractNumId w:val="16"/>
  </w:num>
  <w:num w:numId="13">
    <w:abstractNumId w:val="10"/>
  </w:num>
  <w:num w:numId="14">
    <w:abstractNumId w:val="17"/>
  </w:num>
  <w:num w:numId="15">
    <w:abstractNumId w:val="14"/>
  </w:num>
  <w:num w:numId="16">
    <w:abstractNumId w:val="8"/>
  </w:num>
  <w:num w:numId="17">
    <w:abstractNumId w:val="2"/>
  </w:num>
  <w:num w:numId="18">
    <w:abstractNumId w:val="4"/>
  </w:num>
  <w:num w:numId="19">
    <w:abstractNumId w:val="9"/>
  </w:num>
  <w:num w:numId="20">
    <w:abstractNumId w:val="23"/>
  </w:num>
  <w:num w:numId="21">
    <w:abstractNumId w:val="11"/>
  </w:num>
  <w:num w:numId="22">
    <w:abstractNumId w:val="5"/>
  </w:num>
  <w:num w:numId="23">
    <w:abstractNumId w:val="12"/>
  </w:num>
  <w:num w:numId="24">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drawingGridHorizontalSpacing w:val="110"/>
  <w:drawingGridVerticalSpacing w:val="299"/>
  <w:displayHorizontalDrawingGridEvery w:val="2"/>
  <w:characterSpacingControl w:val="doNotCompress"/>
  <w:footnotePr>
    <w:footnote w:id="0"/>
    <w:footnote w:id="1"/>
  </w:footnotePr>
  <w:endnotePr>
    <w:endnote w:id="0"/>
    <w:endnote w:id="1"/>
  </w:endnotePr>
  <w:compat/>
  <w:rsids>
    <w:rsidRoot w:val="00EA3BC8"/>
    <w:rsid w:val="000566E7"/>
    <w:rsid w:val="00061785"/>
    <w:rsid w:val="00071128"/>
    <w:rsid w:val="000C2C7D"/>
    <w:rsid w:val="000D78D7"/>
    <w:rsid w:val="000E350F"/>
    <w:rsid w:val="000F2658"/>
    <w:rsid w:val="00100F02"/>
    <w:rsid w:val="00122659"/>
    <w:rsid w:val="0014173C"/>
    <w:rsid w:val="00162C8F"/>
    <w:rsid w:val="00192619"/>
    <w:rsid w:val="001C48DA"/>
    <w:rsid w:val="001F17E3"/>
    <w:rsid w:val="00203C71"/>
    <w:rsid w:val="00204291"/>
    <w:rsid w:val="00222110"/>
    <w:rsid w:val="002A1C84"/>
    <w:rsid w:val="002E2A3E"/>
    <w:rsid w:val="003064C8"/>
    <w:rsid w:val="00332F1C"/>
    <w:rsid w:val="00346A15"/>
    <w:rsid w:val="003A1FFA"/>
    <w:rsid w:val="003A35EA"/>
    <w:rsid w:val="00416E5F"/>
    <w:rsid w:val="004833CA"/>
    <w:rsid w:val="004D25FD"/>
    <w:rsid w:val="004E7716"/>
    <w:rsid w:val="005177A3"/>
    <w:rsid w:val="0053327B"/>
    <w:rsid w:val="005724E7"/>
    <w:rsid w:val="005A5591"/>
    <w:rsid w:val="005D3DDE"/>
    <w:rsid w:val="006146DB"/>
    <w:rsid w:val="0067111B"/>
    <w:rsid w:val="0067407E"/>
    <w:rsid w:val="00691311"/>
    <w:rsid w:val="006B13D1"/>
    <w:rsid w:val="007322D1"/>
    <w:rsid w:val="007847D9"/>
    <w:rsid w:val="00785904"/>
    <w:rsid w:val="007A5965"/>
    <w:rsid w:val="007A7AC2"/>
    <w:rsid w:val="007B2D51"/>
    <w:rsid w:val="007B3AE7"/>
    <w:rsid w:val="007B52ED"/>
    <w:rsid w:val="00816049"/>
    <w:rsid w:val="00860713"/>
    <w:rsid w:val="00891379"/>
    <w:rsid w:val="008A2BBE"/>
    <w:rsid w:val="009463B0"/>
    <w:rsid w:val="0095275A"/>
    <w:rsid w:val="00990871"/>
    <w:rsid w:val="009937D1"/>
    <w:rsid w:val="00994E1E"/>
    <w:rsid w:val="009B2804"/>
    <w:rsid w:val="009D2D68"/>
    <w:rsid w:val="00A70A78"/>
    <w:rsid w:val="00A74F95"/>
    <w:rsid w:val="00A8617A"/>
    <w:rsid w:val="00A9176D"/>
    <w:rsid w:val="00AB615F"/>
    <w:rsid w:val="00AE6296"/>
    <w:rsid w:val="00AE6DF5"/>
    <w:rsid w:val="00B1066F"/>
    <w:rsid w:val="00B30158"/>
    <w:rsid w:val="00B7266F"/>
    <w:rsid w:val="00BA59B2"/>
    <w:rsid w:val="00BD3C47"/>
    <w:rsid w:val="00BD5A33"/>
    <w:rsid w:val="00BF1328"/>
    <w:rsid w:val="00C16DD9"/>
    <w:rsid w:val="00C346EB"/>
    <w:rsid w:val="00C34AEC"/>
    <w:rsid w:val="00C521AE"/>
    <w:rsid w:val="00C93F50"/>
    <w:rsid w:val="00CC5E83"/>
    <w:rsid w:val="00CF58F3"/>
    <w:rsid w:val="00D0362F"/>
    <w:rsid w:val="00D1374A"/>
    <w:rsid w:val="00D23CE7"/>
    <w:rsid w:val="00D54EB3"/>
    <w:rsid w:val="00E955A2"/>
    <w:rsid w:val="00EA3BC8"/>
    <w:rsid w:val="00EC6ABB"/>
    <w:rsid w:val="00EE28FB"/>
    <w:rsid w:val="00F02BED"/>
    <w:rsid w:val="00F12752"/>
    <w:rsid w:val="00F56215"/>
    <w:rsid w:val="00F622BA"/>
    <w:rsid w:val="00F75453"/>
    <w:rsid w:val="00F83FFB"/>
    <w:rsid w:val="00F871AF"/>
    <w:rsid w:val="00F9586E"/>
    <w:rsid w:val="00FA626F"/>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5453"/>
  </w:style>
  <w:style w:type="paragraph" w:styleId="Balk1">
    <w:name w:val="heading 1"/>
    <w:basedOn w:val="Normal"/>
    <w:next w:val="Normal"/>
    <w:link w:val="Balk1Char"/>
    <w:uiPriority w:val="9"/>
    <w:qFormat/>
    <w:rsid w:val="00203C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0D78D7"/>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VarsaylanParagrafYazTipi">
    <w:name w:val="Default Paragraph Font"/>
    <w:uiPriority w:val="1"/>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203C71"/>
    <w:pPr>
      <w:spacing w:after="0" w:line="240" w:lineRule="auto"/>
    </w:pPr>
    <w:rPr>
      <w:rFonts w:eastAsiaTheme="minorEastAsia"/>
      <w:lang w:val="en-US"/>
    </w:rPr>
  </w:style>
  <w:style w:type="character" w:customStyle="1" w:styleId="AralkYokChar">
    <w:name w:val="Aralık Yok Char"/>
    <w:basedOn w:val="VarsaylanParagrafYazTipi"/>
    <w:link w:val="AralkYok"/>
    <w:uiPriority w:val="1"/>
    <w:rsid w:val="00203C71"/>
    <w:rPr>
      <w:rFonts w:eastAsiaTheme="minorEastAsia"/>
      <w:lang w:val="en-US"/>
    </w:rPr>
  </w:style>
  <w:style w:type="character" w:customStyle="1" w:styleId="Balk1Char">
    <w:name w:val="Başlık 1 Char"/>
    <w:basedOn w:val="VarsaylanParagrafYazTipi"/>
    <w:link w:val="Balk1"/>
    <w:uiPriority w:val="9"/>
    <w:rsid w:val="00203C71"/>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203C71"/>
    <w:pPr>
      <w:outlineLvl w:val="9"/>
    </w:pPr>
    <w:rPr>
      <w:lang w:val="en-US"/>
    </w:rPr>
  </w:style>
  <w:style w:type="paragraph" w:styleId="ListeParagraf">
    <w:name w:val="List Paragraph"/>
    <w:basedOn w:val="Normal"/>
    <w:uiPriority w:val="34"/>
    <w:qFormat/>
    <w:rsid w:val="00203C71"/>
    <w:pPr>
      <w:ind w:left="720"/>
      <w:contextualSpacing/>
    </w:pPr>
  </w:style>
  <w:style w:type="paragraph" w:styleId="T1">
    <w:name w:val="toc 1"/>
    <w:basedOn w:val="Normal"/>
    <w:next w:val="Normal"/>
    <w:autoRedefine/>
    <w:uiPriority w:val="39"/>
    <w:unhideWhenUsed/>
    <w:rsid w:val="00203C71"/>
    <w:pPr>
      <w:spacing w:after="100"/>
    </w:pPr>
  </w:style>
  <w:style w:type="character" w:styleId="Kpr">
    <w:name w:val="Hyperlink"/>
    <w:basedOn w:val="VarsaylanParagrafYazTipi"/>
    <w:uiPriority w:val="99"/>
    <w:unhideWhenUsed/>
    <w:rsid w:val="00203C71"/>
    <w:rPr>
      <w:color w:val="0563C1" w:themeColor="hyperlink"/>
      <w:u w:val="single"/>
    </w:rPr>
  </w:style>
  <w:style w:type="paragraph" w:styleId="BalonMetni">
    <w:name w:val="Balloon Text"/>
    <w:basedOn w:val="Normal"/>
    <w:link w:val="BalonMetniChar"/>
    <w:uiPriority w:val="99"/>
    <w:semiHidden/>
    <w:unhideWhenUsed/>
    <w:rsid w:val="00AB615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B615F"/>
    <w:rPr>
      <w:rFonts w:ascii="Tahoma" w:hAnsi="Tahoma" w:cs="Tahoma"/>
      <w:sz w:val="16"/>
      <w:szCs w:val="16"/>
    </w:rPr>
  </w:style>
  <w:style w:type="paragraph" w:styleId="stbilgi">
    <w:name w:val="header"/>
    <w:basedOn w:val="Normal"/>
    <w:link w:val="stbilgiChar"/>
    <w:uiPriority w:val="99"/>
    <w:semiHidden/>
    <w:unhideWhenUsed/>
    <w:rsid w:val="00A9176D"/>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A9176D"/>
  </w:style>
  <w:style w:type="paragraph" w:styleId="Altbilgi">
    <w:name w:val="footer"/>
    <w:basedOn w:val="Normal"/>
    <w:link w:val="AltbilgiChar"/>
    <w:uiPriority w:val="99"/>
    <w:semiHidden/>
    <w:unhideWhenUsed/>
    <w:rsid w:val="00A9176D"/>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A9176D"/>
  </w:style>
  <w:style w:type="paragraph" w:styleId="NormalWeb">
    <w:name w:val="Normal (Web)"/>
    <w:basedOn w:val="Normal"/>
    <w:uiPriority w:val="99"/>
    <w:semiHidden/>
    <w:unhideWhenUsed/>
    <w:rsid w:val="000F2658"/>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zlenenKpr">
    <w:name w:val="FollowedHyperlink"/>
    <w:basedOn w:val="VarsaylanParagrafYazTipi"/>
    <w:uiPriority w:val="99"/>
    <w:semiHidden/>
    <w:unhideWhenUsed/>
    <w:rsid w:val="001C48DA"/>
    <w:rPr>
      <w:color w:val="954F72" w:themeColor="followedHyperlink"/>
      <w:u w:val="single"/>
    </w:rPr>
  </w:style>
  <w:style w:type="character" w:customStyle="1" w:styleId="Balk2Char">
    <w:name w:val="Başlık 2 Char"/>
    <w:basedOn w:val="VarsaylanParagrafYazTipi"/>
    <w:link w:val="Balk2"/>
    <w:uiPriority w:val="9"/>
    <w:rsid w:val="000D78D7"/>
    <w:rPr>
      <w:rFonts w:asciiTheme="majorHAnsi" w:eastAsiaTheme="majorEastAsia" w:hAnsiTheme="majorHAnsi" w:cstheme="majorBidi"/>
      <w:b/>
      <w:bCs/>
      <w:color w:val="4472C4" w:themeColor="accent1"/>
      <w:sz w:val="26"/>
      <w:szCs w:val="26"/>
    </w:rPr>
  </w:style>
</w:styles>
</file>

<file path=word/webSettings.xml><?xml version="1.0" encoding="utf-8"?>
<w:webSettings xmlns:r="http://schemas.openxmlformats.org/officeDocument/2006/relationships" xmlns:w="http://schemas.openxmlformats.org/wordprocessingml/2006/main">
  <w:divs>
    <w:div w:id="959185995">
      <w:bodyDiv w:val="1"/>
      <w:marLeft w:val="0"/>
      <w:marRight w:val="0"/>
      <w:marTop w:val="0"/>
      <w:marBottom w:val="0"/>
      <w:divBdr>
        <w:top w:val="none" w:sz="0" w:space="0" w:color="auto"/>
        <w:left w:val="none" w:sz="0" w:space="0" w:color="auto"/>
        <w:bottom w:val="none" w:sz="0" w:space="0" w:color="auto"/>
        <w:right w:val="none" w:sz="0" w:space="0" w:color="auto"/>
      </w:divBdr>
      <w:divsChild>
        <w:div w:id="215624291">
          <w:marLeft w:val="0"/>
          <w:marRight w:val="0"/>
          <w:marTop w:val="0"/>
          <w:marBottom w:val="0"/>
          <w:divBdr>
            <w:top w:val="none" w:sz="0" w:space="0" w:color="auto"/>
            <w:left w:val="none" w:sz="0" w:space="0" w:color="auto"/>
            <w:bottom w:val="none" w:sz="0" w:space="0" w:color="auto"/>
            <w:right w:val="none" w:sz="0" w:space="0" w:color="auto"/>
          </w:divBdr>
          <w:divsChild>
            <w:div w:id="165714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621027">
      <w:bodyDiv w:val="1"/>
      <w:marLeft w:val="0"/>
      <w:marRight w:val="0"/>
      <w:marTop w:val="0"/>
      <w:marBottom w:val="0"/>
      <w:divBdr>
        <w:top w:val="none" w:sz="0" w:space="0" w:color="auto"/>
        <w:left w:val="none" w:sz="0" w:space="0" w:color="auto"/>
        <w:bottom w:val="none" w:sz="0" w:space="0" w:color="auto"/>
        <w:right w:val="none" w:sz="0" w:space="0" w:color="auto"/>
      </w:divBdr>
      <w:divsChild>
        <w:div w:id="1925383003">
          <w:marLeft w:val="0"/>
          <w:marRight w:val="0"/>
          <w:marTop w:val="0"/>
          <w:marBottom w:val="0"/>
          <w:divBdr>
            <w:top w:val="none" w:sz="0" w:space="0" w:color="auto"/>
            <w:left w:val="none" w:sz="0" w:space="0" w:color="auto"/>
            <w:bottom w:val="none" w:sz="0" w:space="0" w:color="auto"/>
            <w:right w:val="none" w:sz="0" w:space="0" w:color="auto"/>
          </w:divBdr>
          <w:divsChild>
            <w:div w:id="46985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461787">
      <w:bodyDiv w:val="1"/>
      <w:marLeft w:val="0"/>
      <w:marRight w:val="0"/>
      <w:marTop w:val="0"/>
      <w:marBottom w:val="0"/>
      <w:divBdr>
        <w:top w:val="none" w:sz="0" w:space="0" w:color="auto"/>
        <w:left w:val="none" w:sz="0" w:space="0" w:color="auto"/>
        <w:bottom w:val="none" w:sz="0" w:space="0" w:color="auto"/>
        <w:right w:val="none" w:sz="0" w:space="0" w:color="auto"/>
      </w:divBdr>
    </w:div>
    <w:div w:id="2069377645">
      <w:bodyDiv w:val="1"/>
      <w:marLeft w:val="0"/>
      <w:marRight w:val="0"/>
      <w:marTop w:val="0"/>
      <w:marBottom w:val="0"/>
      <w:divBdr>
        <w:top w:val="none" w:sz="0" w:space="0" w:color="auto"/>
        <w:left w:val="none" w:sz="0" w:space="0" w:color="auto"/>
        <w:bottom w:val="none" w:sz="0" w:space="0" w:color="auto"/>
        <w:right w:val="none" w:sz="0" w:space="0" w:color="auto"/>
      </w:divBdr>
    </w:div>
    <w:div w:id="20946181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diagramColors" Target="diagrams/colors1.xml"/><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diagramQuickStyle" Target="diagrams/quickStyle1.xml"/><Relationship Id="rId25" Type="http://schemas.openxmlformats.org/officeDocument/2006/relationships/image" Target="media/image9.jpeg"/><Relationship Id="rId33" Type="http://schemas.openxmlformats.org/officeDocument/2006/relationships/image" Target="media/image17.emf"/><Relationship Id="rId38" Type="http://schemas.openxmlformats.org/officeDocument/2006/relationships/image" Target="media/image22.jpeg"/><Relationship Id="rId2" Type="http://schemas.openxmlformats.org/officeDocument/2006/relationships/customXml" Target="../customXml/item2.xml"/><Relationship Id="rId16" Type="http://schemas.openxmlformats.org/officeDocument/2006/relationships/diagramLayout" Target="diagrams/layout1.xm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diagramData" Target="diagrams/data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emf"/><Relationship Id="rId10" Type="http://schemas.openxmlformats.org/officeDocument/2006/relationships/image" Target="media/image2.jpeg"/><Relationship Id="rId19" Type="http://schemas.openxmlformats.org/officeDocument/2006/relationships/chart" Target="charts/chart4.xml"/><Relationship Id="rId31" Type="http://schemas.openxmlformats.org/officeDocument/2006/relationships/image" Target="media/image15.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chart" Target="charts/chart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microsoft.com/office/2007/relationships/diagramDrawing" Target="diagrams/drawing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Kullan&#305;c&#305;\Desktop\ENERJ&#304;%20T&#220;KET&#304;MLER&#304;\G&#220;NCEL%20ENERJ&#304;%20T&#220;KET&#304;M%202023-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ullan&#305;c&#305;\Desktop\S&#220;RD&#220;R&#220;LEB&#304;L&#304;RL&#304;K%20SERT&#304;F&#304;KASI\Teknik%20S&#252;re&#231;\ZENA%20RESORT%202023%20ENERJ&#304;%20T&#220;KET&#304;MLER&#30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ullan&#305;c&#305;\Desktop\S&#220;RD&#220;R&#220;LEB&#304;L&#304;RL&#304;K%20SERT&#304;F&#304;KASI\Teknik%20S&#252;re&#231;\2022%20ENERJ&#304;%20T&#220;KET&#304;M&#30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ullan&#305;c&#305;\Desktop\ZENA%20HOTEL%20AR&#350;&#304;V\S&#220;RD&#220;R&#220;LEB&#304;L&#304;RL&#304;K%20SERT&#304;F&#304;KASI\Personel\2021-2022%20Personel%20Say&#305;lar&#3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style val="48"/>
  <c:chart>
    <c:title>
      <c:tx>
        <c:rich>
          <a:bodyPr/>
          <a:lstStyle/>
          <a:p>
            <a:pPr>
              <a:defRPr/>
            </a:pPr>
            <a:r>
              <a:rPr lang="tr-TR"/>
              <a:t>2022-2023 ELEKTRİK</a:t>
            </a:r>
            <a:r>
              <a:rPr lang="tr-TR" baseline="0"/>
              <a:t> TÜKETİMLERİ (kW/h)</a:t>
            </a:r>
            <a:endParaRPr lang="tr-TR"/>
          </a:p>
        </c:rich>
      </c:tx>
    </c:title>
    <c:plotArea>
      <c:layout/>
      <c:barChart>
        <c:barDir val="col"/>
        <c:grouping val="clustered"/>
        <c:ser>
          <c:idx val="0"/>
          <c:order val="0"/>
          <c:tx>
            <c:v>2023</c:v>
          </c:tx>
          <c:cat>
            <c:strRef>
              <c:f>'Yıllık Analiz'!$B$11:$B$23</c:f>
              <c:strCache>
                <c:ptCount val="13"/>
                <c:pt idx="0">
                  <c:v>AY </c:v>
                </c:pt>
                <c:pt idx="1">
                  <c:v> OCAK </c:v>
                </c:pt>
                <c:pt idx="2">
                  <c:v> ŞUBAT</c:v>
                </c:pt>
                <c:pt idx="3">
                  <c:v> MART</c:v>
                </c:pt>
                <c:pt idx="4">
                  <c:v> NİSAN</c:v>
                </c:pt>
                <c:pt idx="5">
                  <c:v> MAYIS</c:v>
                </c:pt>
                <c:pt idx="6">
                  <c:v> HAZİRAN</c:v>
                </c:pt>
                <c:pt idx="7">
                  <c:v> TEMMUZ</c:v>
                </c:pt>
                <c:pt idx="8">
                  <c:v> AĞUSTOS</c:v>
                </c:pt>
                <c:pt idx="9">
                  <c:v> EYLÜL</c:v>
                </c:pt>
                <c:pt idx="10">
                  <c:v> EKİM</c:v>
                </c:pt>
                <c:pt idx="11">
                  <c:v> KASIM</c:v>
                </c:pt>
                <c:pt idx="12">
                  <c:v> ARALIK</c:v>
                </c:pt>
              </c:strCache>
            </c:strRef>
          </c:cat>
          <c:val>
            <c:numRef>
              <c:f>'Yıllık Analiz'!$C$11:$C$23</c:f>
              <c:numCache>
                <c:formatCode>_-* #,##0.00\ _Y_T_L_-;\-* #,##0.00\ _Y_T_L_-;_-* "-"??\ _Y_T_L_-;_-@_-</c:formatCode>
                <c:ptCount val="13"/>
                <c:pt idx="0" formatCode="General">
                  <c:v>2023</c:v>
                </c:pt>
                <c:pt idx="1">
                  <c:v>22404.06</c:v>
                </c:pt>
                <c:pt idx="2">
                  <c:v>20572.649999999932</c:v>
                </c:pt>
                <c:pt idx="3">
                  <c:v>27095.040000000001</c:v>
                </c:pt>
                <c:pt idx="4">
                  <c:v>109863.81</c:v>
                </c:pt>
                <c:pt idx="5">
                  <c:v>157024.97999999998</c:v>
                </c:pt>
                <c:pt idx="6">
                  <c:v>219377.97</c:v>
                </c:pt>
                <c:pt idx="7">
                  <c:v>304783.28999999998</c:v>
                </c:pt>
                <c:pt idx="8">
                  <c:v>323620.92000000022</c:v>
                </c:pt>
                <c:pt idx="9">
                  <c:v>257281.91999999998</c:v>
                </c:pt>
                <c:pt idx="10">
                  <c:v>201910.59</c:v>
                </c:pt>
                <c:pt idx="11">
                  <c:v>62211.24</c:v>
                </c:pt>
              </c:numCache>
            </c:numRef>
          </c:val>
        </c:ser>
        <c:ser>
          <c:idx val="1"/>
          <c:order val="1"/>
          <c:tx>
            <c:v>2022</c:v>
          </c:tx>
          <c:cat>
            <c:strRef>
              <c:f>'Yıllık Analiz'!$B$11:$B$23</c:f>
              <c:strCache>
                <c:ptCount val="13"/>
                <c:pt idx="0">
                  <c:v>AY </c:v>
                </c:pt>
                <c:pt idx="1">
                  <c:v> OCAK </c:v>
                </c:pt>
                <c:pt idx="2">
                  <c:v> ŞUBAT</c:v>
                </c:pt>
                <c:pt idx="3">
                  <c:v> MART</c:v>
                </c:pt>
                <c:pt idx="4">
                  <c:v> NİSAN</c:v>
                </c:pt>
                <c:pt idx="5">
                  <c:v> MAYIS</c:v>
                </c:pt>
                <c:pt idx="6">
                  <c:v> HAZİRAN</c:v>
                </c:pt>
                <c:pt idx="7">
                  <c:v> TEMMUZ</c:v>
                </c:pt>
                <c:pt idx="8">
                  <c:v> AĞUSTOS</c:v>
                </c:pt>
                <c:pt idx="9">
                  <c:v> EYLÜL</c:v>
                </c:pt>
                <c:pt idx="10">
                  <c:v> EKİM</c:v>
                </c:pt>
                <c:pt idx="11">
                  <c:v> KASIM</c:v>
                </c:pt>
                <c:pt idx="12">
                  <c:v> ARALIK</c:v>
                </c:pt>
              </c:strCache>
            </c:strRef>
          </c:cat>
          <c:val>
            <c:numRef>
              <c:f>'Yıllık Analiz'!$D$11:$D$23</c:f>
              <c:numCache>
                <c:formatCode>_-* #,##0.00\ _Y_T_L_-;\-* #,##0.00\ _Y_T_L_-;_-* "-"??\ _Y_T_L_-;_-@_-</c:formatCode>
                <c:ptCount val="13"/>
                <c:pt idx="0" formatCode="General">
                  <c:v>2022</c:v>
                </c:pt>
                <c:pt idx="1">
                  <c:v>28762.02</c:v>
                </c:pt>
                <c:pt idx="2">
                  <c:v>23910.39</c:v>
                </c:pt>
                <c:pt idx="3">
                  <c:v>25050.06</c:v>
                </c:pt>
                <c:pt idx="4">
                  <c:v>19243.980000000021</c:v>
                </c:pt>
                <c:pt idx="5">
                  <c:v>78576.75</c:v>
                </c:pt>
                <c:pt idx="6">
                  <c:v>251855.73</c:v>
                </c:pt>
                <c:pt idx="7">
                  <c:v>341806.5</c:v>
                </c:pt>
                <c:pt idx="8">
                  <c:v>364522.41000000021</c:v>
                </c:pt>
                <c:pt idx="9">
                  <c:v>299710.5300000002</c:v>
                </c:pt>
                <c:pt idx="10">
                  <c:v>170491.3</c:v>
                </c:pt>
                <c:pt idx="11">
                  <c:v>24386.67</c:v>
                </c:pt>
              </c:numCache>
            </c:numRef>
          </c:val>
        </c:ser>
        <c:gapWidth val="75"/>
        <c:overlap val="-25"/>
        <c:axId val="203780864"/>
        <c:axId val="203782400"/>
      </c:barChart>
      <c:catAx>
        <c:axId val="203780864"/>
        <c:scaling>
          <c:orientation val="minMax"/>
        </c:scaling>
        <c:axPos val="b"/>
        <c:majorTickMark val="none"/>
        <c:tickLblPos val="nextTo"/>
        <c:crossAx val="203782400"/>
        <c:crosses val="autoZero"/>
        <c:auto val="1"/>
        <c:lblAlgn val="ctr"/>
        <c:lblOffset val="100"/>
      </c:catAx>
      <c:valAx>
        <c:axId val="203782400"/>
        <c:scaling>
          <c:orientation val="minMax"/>
        </c:scaling>
        <c:axPos val="l"/>
        <c:majorGridlines/>
        <c:numFmt formatCode="General" sourceLinked="1"/>
        <c:majorTickMark val="none"/>
        <c:tickLblPos val="nextTo"/>
        <c:spPr>
          <a:ln w="9525">
            <a:noFill/>
          </a:ln>
        </c:spPr>
        <c:crossAx val="203780864"/>
        <c:crosses val="autoZero"/>
        <c:crossBetween val="between"/>
      </c:valAx>
    </c:plotArea>
    <c:legend>
      <c:legendPos val="b"/>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a:t>2023 Aylık</a:t>
            </a:r>
            <a:r>
              <a:rPr lang="tr-TR" baseline="0"/>
              <a:t> </a:t>
            </a:r>
            <a:r>
              <a:rPr lang="tr-TR"/>
              <a:t>Enerji Tüketimi (KWH) </a:t>
            </a:r>
          </a:p>
        </c:rich>
      </c:tx>
    </c:title>
    <c:plotArea>
      <c:layout/>
      <c:pieChart>
        <c:varyColors val="1"/>
        <c:ser>
          <c:idx val="0"/>
          <c:order val="0"/>
          <c:explosion val="3"/>
          <c:dLbls>
            <c:showPercent val="1"/>
          </c:dLbls>
          <c:cat>
            <c:strRef>
              <c:f>'Aylık Toplam'!$C$16:$C$21</c:f>
              <c:strCache>
                <c:ptCount val="6"/>
                <c:pt idx="0">
                  <c:v> OCAK </c:v>
                </c:pt>
                <c:pt idx="1">
                  <c:v> ŞUBAT</c:v>
                </c:pt>
                <c:pt idx="2">
                  <c:v> MART</c:v>
                </c:pt>
                <c:pt idx="3">
                  <c:v> NİSAN</c:v>
                </c:pt>
                <c:pt idx="4">
                  <c:v> MAYIS</c:v>
                </c:pt>
                <c:pt idx="5">
                  <c:v> HAZİRAN</c:v>
                </c:pt>
              </c:strCache>
            </c:strRef>
          </c:cat>
          <c:val>
            <c:numRef>
              <c:f>'Aylık Toplam'!$D$16:$D$21</c:f>
              <c:numCache>
                <c:formatCode>_-* #,##0.00\ _Y_T_L_-;\-* #,##0.00\ _Y_T_L_-;_-* "-"??\ _Y_T_L_-;_-@_-</c:formatCode>
                <c:ptCount val="6"/>
                <c:pt idx="0">
                  <c:v>22404.060000002235</c:v>
                </c:pt>
                <c:pt idx="1">
                  <c:v>20572.650000000416</c:v>
                </c:pt>
                <c:pt idx="2">
                  <c:v>27095.040000000459</c:v>
                </c:pt>
                <c:pt idx="3">
                  <c:v>109863.80999999982</c:v>
                </c:pt>
                <c:pt idx="4">
                  <c:v>157024.98000000048</c:v>
                </c:pt>
                <c:pt idx="5">
                  <c:v>103726.97999999928</c:v>
                </c:pt>
              </c:numCache>
            </c:numRef>
          </c:val>
        </c:ser>
        <c:dLbls>
          <c:showPercent val="1"/>
        </c:dLbls>
        <c:firstSliceAng val="0"/>
      </c:pieChart>
    </c:plotArea>
    <c:legend>
      <c:legendPos val="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plotArea>
      <c:layout>
        <c:manualLayout>
          <c:layoutTarget val="inner"/>
          <c:xMode val="edge"/>
          <c:yMode val="edge"/>
          <c:x val="8.3758083578513151E-2"/>
          <c:y val="4.6371557484069265E-2"/>
          <c:w val="0.78647869789165559"/>
          <c:h val="0.87448986116786254"/>
        </c:manualLayout>
      </c:layout>
      <c:barChart>
        <c:barDir val="col"/>
        <c:grouping val="clustered"/>
        <c:ser>
          <c:idx val="0"/>
          <c:order val="0"/>
          <c:tx>
            <c:v>ELEKTRİK</c:v>
          </c:tx>
          <c:dLbls>
            <c:showVal val="1"/>
          </c:dLbls>
          <c:val>
            <c:numRef>
              <c:f>'Aylık Toplam'!$D$30</c:f>
              <c:numCache>
                <c:formatCode>_-* #,##0.00_-;\-* #,##0.00_-;_-* "-"??_-;_-@_-</c:formatCode>
                <c:ptCount val="1"/>
                <c:pt idx="0">
                  <c:v>1628.3163399999999</c:v>
                </c:pt>
              </c:numCache>
            </c:numRef>
          </c:val>
        </c:ser>
        <c:ser>
          <c:idx val="1"/>
          <c:order val="1"/>
          <c:tx>
            <c:v>LNG</c:v>
          </c:tx>
          <c:spPr>
            <a:solidFill>
              <a:srgbClr val="FFFF00"/>
            </a:solidFill>
          </c:spPr>
          <c:dLbls>
            <c:dLbl>
              <c:idx val="0"/>
              <c:layout>
                <c:manualLayout>
                  <c:x val="-1.9323668557393841E-3"/>
                  <c:y val="7.1428571428571425E-2"/>
                </c:manualLayout>
              </c:layout>
              <c:showVal val="1"/>
            </c:dLbl>
            <c:showVal val="1"/>
          </c:dLbls>
          <c:val>
            <c:numRef>
              <c:f>'Aylık Toplam'!$F$29</c:f>
              <c:numCache>
                <c:formatCode>_-* #,##0.00\ _Y_T_L_-;\-* #,##0.00\ _Y_T_L_-;_-* "-"??\ _Y_T_L_-;_-@_-</c:formatCode>
                <c:ptCount val="1"/>
                <c:pt idx="0">
                  <c:v>8422.66</c:v>
                </c:pt>
              </c:numCache>
            </c:numRef>
          </c:val>
        </c:ser>
        <c:ser>
          <c:idx val="2"/>
          <c:order val="2"/>
          <c:tx>
            <c:v>ŞEBEKE SUYU</c:v>
          </c:tx>
          <c:spPr>
            <a:solidFill>
              <a:srgbClr val="99FF99"/>
            </a:solidFill>
          </c:spPr>
          <c:dLbls>
            <c:showVal val="1"/>
          </c:dLbls>
          <c:val>
            <c:numRef>
              <c:f>'Aylık Toplam'!$H$29</c:f>
              <c:numCache>
                <c:formatCode>_-* #,##0.00\ _Y_T_L_-;\-* #,##0.00\ _Y_T_L_-;_-* "-"??\ _Y_T_L_-;_-@_-</c:formatCode>
                <c:ptCount val="1"/>
                <c:pt idx="0">
                  <c:v>28119</c:v>
                </c:pt>
              </c:numCache>
            </c:numRef>
          </c:val>
        </c:ser>
        <c:ser>
          <c:idx val="3"/>
          <c:order val="3"/>
          <c:tx>
            <c:v>KUYU SUYU</c:v>
          </c:tx>
          <c:spPr>
            <a:solidFill>
              <a:srgbClr val="00CCFF"/>
            </a:solidFill>
          </c:spPr>
          <c:dPt>
            <c:idx val="0"/>
            <c:spPr>
              <a:solidFill>
                <a:srgbClr val="33CCCC"/>
              </a:solidFill>
            </c:spPr>
          </c:dPt>
          <c:dLbls>
            <c:showVal val="1"/>
          </c:dLbls>
          <c:val>
            <c:numRef>
              <c:f>'Aylık Toplam'!$J$29</c:f>
              <c:numCache>
                <c:formatCode>_-* #,##0.00\ _Y_T_L_-;\-* #,##0.00\ _Y_T_L_-;_-* "-"??\ _Y_T_L_-;_-@_-</c:formatCode>
                <c:ptCount val="1"/>
                <c:pt idx="0">
                  <c:v>18074</c:v>
                </c:pt>
              </c:numCache>
            </c:numRef>
          </c:val>
        </c:ser>
        <c:ser>
          <c:idx val="4"/>
          <c:order val="4"/>
          <c:tx>
            <c:v>MAZOT</c:v>
          </c:tx>
          <c:spPr>
            <a:solidFill>
              <a:srgbClr val="FF9900"/>
            </a:solidFill>
          </c:spPr>
          <c:dLbls>
            <c:showVal val="1"/>
          </c:dLbls>
          <c:val>
            <c:numRef>
              <c:f>'Aylık Toplam'!$L$29</c:f>
              <c:numCache>
                <c:formatCode>_-* #,##0.00\ _Y_T_L_-;\-* #,##0.00\ _Y_T_L_-;_-* "-"??\ _Y_T_L_-;_-@_-</c:formatCode>
                <c:ptCount val="1"/>
                <c:pt idx="0">
                  <c:v>3547</c:v>
                </c:pt>
              </c:numCache>
            </c:numRef>
          </c:val>
        </c:ser>
        <c:axId val="207203328"/>
        <c:axId val="207221504"/>
      </c:barChart>
      <c:catAx>
        <c:axId val="207203328"/>
        <c:scaling>
          <c:orientation val="minMax"/>
        </c:scaling>
        <c:axPos val="b"/>
        <c:numFmt formatCode="General" sourceLinked="0"/>
        <c:tickLblPos val="nextTo"/>
        <c:crossAx val="207221504"/>
        <c:crosses val="autoZero"/>
        <c:auto val="1"/>
        <c:lblAlgn val="ctr"/>
        <c:lblOffset val="100"/>
      </c:catAx>
      <c:valAx>
        <c:axId val="207221504"/>
        <c:scaling>
          <c:orientation val="minMax"/>
        </c:scaling>
        <c:axPos val="l"/>
        <c:majorGridlines>
          <c:spPr>
            <a:ln>
              <a:solidFill>
                <a:srgbClr val="4F81BD"/>
              </a:solidFill>
            </a:ln>
          </c:spPr>
        </c:majorGridlines>
        <c:numFmt formatCode="_-* #,##0.00_-;\-* #,##0.00_-;_-* &quot;-&quot;??_-;_-@_-" sourceLinked="1"/>
        <c:tickLblPos val="nextTo"/>
        <c:crossAx val="207203328"/>
        <c:crosses val="autoZero"/>
        <c:crossBetween val="between"/>
      </c:valAx>
      <c:spPr>
        <a:noFill/>
        <a:ln w="25400">
          <a:noFill/>
        </a:ln>
      </c:spPr>
    </c:plotArea>
    <c:legend>
      <c:legendPos val="r"/>
      <c:txPr>
        <a:bodyPr/>
        <a:lstStyle/>
        <a:p>
          <a:pPr rtl="0">
            <a:defRPr/>
          </a:pPr>
          <a:endParaRPr lang="tr-TR"/>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style val="4"/>
  <c:chart>
    <c:view3D>
      <c:rAngAx val="1"/>
    </c:view3D>
    <c:plotArea>
      <c:layout/>
      <c:bar3DChart>
        <c:barDir val="col"/>
        <c:grouping val="percentStacked"/>
        <c:ser>
          <c:idx val="0"/>
          <c:order val="0"/>
          <c:tx>
            <c:strRef>
              <c:f>Sayfa1!$J$3</c:f>
              <c:strCache>
                <c:ptCount val="1"/>
                <c:pt idx="0">
                  <c:v>Kadın</c:v>
                </c:pt>
              </c:strCache>
            </c:strRef>
          </c:tx>
          <c:cat>
            <c:multiLvlStrRef>
              <c:f>Sayfa1!$H$4:$I$7</c:f>
              <c:multiLvlStrCache>
                <c:ptCount val="4"/>
                <c:lvl>
                  <c:pt idx="0">
                    <c:v>Haziran</c:v>
                  </c:pt>
                  <c:pt idx="1">
                    <c:v>Temmuz</c:v>
                  </c:pt>
                  <c:pt idx="2">
                    <c:v>Haziran</c:v>
                  </c:pt>
                  <c:pt idx="3">
                    <c:v>Temmuz</c:v>
                  </c:pt>
                </c:lvl>
                <c:lvl>
                  <c:pt idx="0">
                    <c:v>2022</c:v>
                  </c:pt>
                  <c:pt idx="2">
                    <c:v>2023</c:v>
                  </c:pt>
                </c:lvl>
              </c:multiLvlStrCache>
            </c:multiLvlStrRef>
          </c:cat>
          <c:val>
            <c:numRef>
              <c:f>Sayfa1!$J$4:$J$7</c:f>
              <c:numCache>
                <c:formatCode>General</c:formatCode>
                <c:ptCount val="4"/>
                <c:pt idx="0">
                  <c:v>26</c:v>
                </c:pt>
                <c:pt idx="1">
                  <c:v>30</c:v>
                </c:pt>
                <c:pt idx="2">
                  <c:v>28</c:v>
                </c:pt>
                <c:pt idx="3">
                  <c:v>31</c:v>
                </c:pt>
              </c:numCache>
            </c:numRef>
          </c:val>
        </c:ser>
        <c:ser>
          <c:idx val="1"/>
          <c:order val="1"/>
          <c:tx>
            <c:strRef>
              <c:f>Sayfa1!$K$3</c:f>
              <c:strCache>
                <c:ptCount val="1"/>
                <c:pt idx="0">
                  <c:v>Erkek</c:v>
                </c:pt>
              </c:strCache>
            </c:strRef>
          </c:tx>
          <c:cat>
            <c:multiLvlStrRef>
              <c:f>Sayfa1!$H$4:$I$7</c:f>
              <c:multiLvlStrCache>
                <c:ptCount val="4"/>
                <c:lvl>
                  <c:pt idx="0">
                    <c:v>Haziran</c:v>
                  </c:pt>
                  <c:pt idx="1">
                    <c:v>Temmuz</c:v>
                  </c:pt>
                  <c:pt idx="2">
                    <c:v>Haziran</c:v>
                  </c:pt>
                  <c:pt idx="3">
                    <c:v>Temmuz</c:v>
                  </c:pt>
                </c:lvl>
                <c:lvl>
                  <c:pt idx="0">
                    <c:v>2022</c:v>
                  </c:pt>
                  <c:pt idx="2">
                    <c:v>2023</c:v>
                  </c:pt>
                </c:lvl>
              </c:multiLvlStrCache>
            </c:multiLvlStrRef>
          </c:cat>
          <c:val>
            <c:numRef>
              <c:f>Sayfa1!$K$4:$K$7</c:f>
              <c:numCache>
                <c:formatCode>General</c:formatCode>
                <c:ptCount val="4"/>
                <c:pt idx="0">
                  <c:v>92</c:v>
                </c:pt>
                <c:pt idx="1">
                  <c:v>112</c:v>
                </c:pt>
                <c:pt idx="2">
                  <c:v>87</c:v>
                </c:pt>
                <c:pt idx="3">
                  <c:v>88</c:v>
                </c:pt>
              </c:numCache>
            </c:numRef>
          </c:val>
        </c:ser>
        <c:shape val="pyramid"/>
        <c:axId val="211214336"/>
        <c:axId val="211215872"/>
        <c:axId val="0"/>
      </c:bar3DChart>
      <c:catAx>
        <c:axId val="211214336"/>
        <c:scaling>
          <c:orientation val="minMax"/>
        </c:scaling>
        <c:axPos val="b"/>
        <c:tickLblPos val="nextTo"/>
        <c:crossAx val="211215872"/>
        <c:crosses val="autoZero"/>
        <c:auto val="1"/>
        <c:lblAlgn val="ctr"/>
        <c:lblOffset val="100"/>
      </c:catAx>
      <c:valAx>
        <c:axId val="211215872"/>
        <c:scaling>
          <c:orientation val="minMax"/>
        </c:scaling>
        <c:axPos val="l"/>
        <c:majorGridlines/>
        <c:numFmt formatCode="0%" sourceLinked="1"/>
        <c:tickLblPos val="nextTo"/>
        <c:crossAx val="211214336"/>
        <c:crosses val="autoZero"/>
        <c:crossBetween val="between"/>
      </c:valAx>
    </c:plotArea>
    <c:legend>
      <c:legendPos val="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C8C0264-2257-4675-8B52-97C170D67E4F}"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tr-TR"/>
        </a:p>
      </dgm:t>
    </dgm:pt>
    <dgm:pt modelId="{EE7067DD-8CE6-4E05-BA1E-C77D089F2CD2}">
      <dgm:prSet phldrT="[Text]"/>
      <dgm:spPr/>
      <dgm:t>
        <a:bodyPr/>
        <a:lstStyle/>
        <a:p>
          <a:r>
            <a:rPr lang="en-US" b="1"/>
            <a:t>Ekip Lideri</a:t>
          </a:r>
        </a:p>
        <a:p>
          <a:r>
            <a:rPr lang="en-US"/>
            <a:t>İnsan Kaynakları Müdürü</a:t>
          </a:r>
        </a:p>
        <a:p>
          <a:endParaRPr lang="tr-TR"/>
        </a:p>
      </dgm:t>
    </dgm:pt>
    <dgm:pt modelId="{1BDAAE6F-7517-47DA-9A43-1EB1E58B118E}" type="parTrans" cxnId="{0825826C-04C4-4BF1-8C14-B69BCF6910EA}">
      <dgm:prSet/>
      <dgm:spPr/>
      <dgm:t>
        <a:bodyPr/>
        <a:lstStyle/>
        <a:p>
          <a:endParaRPr lang="tr-TR"/>
        </a:p>
      </dgm:t>
    </dgm:pt>
    <dgm:pt modelId="{859141BB-D593-4DB6-955A-CF4B52205808}" type="sibTrans" cxnId="{0825826C-04C4-4BF1-8C14-B69BCF6910EA}">
      <dgm:prSet/>
      <dgm:spPr/>
      <dgm:t>
        <a:bodyPr/>
        <a:lstStyle/>
        <a:p>
          <a:pPr algn="ctr"/>
          <a:r>
            <a:rPr lang="tr-TR" b="1"/>
            <a:t>ŞENAY KOKUT YILDIRIM</a:t>
          </a:r>
        </a:p>
      </dgm:t>
    </dgm:pt>
    <dgm:pt modelId="{51CB9A17-6221-44E3-A9AA-880476917E73}">
      <dgm:prSet phldrT="[Text]"/>
      <dgm:spPr/>
      <dgm:t>
        <a:bodyPr/>
        <a:lstStyle/>
        <a:p>
          <a:r>
            <a:rPr lang="en-US"/>
            <a:t>Kalite Müdürü</a:t>
          </a:r>
          <a:endParaRPr lang="tr-TR"/>
        </a:p>
      </dgm:t>
    </dgm:pt>
    <dgm:pt modelId="{DBD8BDE8-71A4-4FD8-B0C9-63D9C185346F}" type="parTrans" cxnId="{724F8BD0-3E09-4033-A631-CC65CA9C4DFB}">
      <dgm:prSet/>
      <dgm:spPr/>
      <dgm:t>
        <a:bodyPr/>
        <a:lstStyle/>
        <a:p>
          <a:endParaRPr lang="tr-TR"/>
        </a:p>
      </dgm:t>
    </dgm:pt>
    <dgm:pt modelId="{5587E905-83C1-45D4-ABCB-2B0FAE630151}" type="sibTrans" cxnId="{724F8BD0-3E09-4033-A631-CC65CA9C4DFB}">
      <dgm:prSet custT="1"/>
      <dgm:spPr/>
      <dgm:t>
        <a:bodyPr/>
        <a:lstStyle/>
        <a:p>
          <a:pPr algn="ctr"/>
          <a:r>
            <a:rPr lang="tr-TR" sz="1000" b="1"/>
            <a:t>İPEK AYTEN KÖROĞLU</a:t>
          </a:r>
        </a:p>
      </dgm:t>
    </dgm:pt>
    <dgm:pt modelId="{B2BA6444-0E07-49A7-8959-6AA3B901BB3C}">
      <dgm:prSet phldrT="[Text]"/>
      <dgm:spPr/>
      <dgm:t>
        <a:bodyPr/>
        <a:lstStyle/>
        <a:p>
          <a:r>
            <a:rPr lang="en-US"/>
            <a:t>Teknik Hizmetler Müdürü</a:t>
          </a:r>
          <a:endParaRPr lang="tr-TR"/>
        </a:p>
      </dgm:t>
    </dgm:pt>
    <dgm:pt modelId="{C5EB7341-DB46-4C1E-BB36-F75C4F02C51F}" type="parTrans" cxnId="{894F8406-81B4-41B3-BDC1-2BBDAEB51172}">
      <dgm:prSet/>
      <dgm:spPr/>
      <dgm:t>
        <a:bodyPr/>
        <a:lstStyle/>
        <a:p>
          <a:endParaRPr lang="tr-TR"/>
        </a:p>
      </dgm:t>
    </dgm:pt>
    <dgm:pt modelId="{1F23C01F-83C6-4293-964C-2F507B2EF783}" type="sibTrans" cxnId="{894F8406-81B4-41B3-BDC1-2BBDAEB51172}">
      <dgm:prSet custT="1"/>
      <dgm:spPr/>
      <dgm:t>
        <a:bodyPr/>
        <a:lstStyle/>
        <a:p>
          <a:pPr algn="ctr"/>
          <a:r>
            <a:rPr lang="tr-TR" sz="1000" b="1"/>
            <a:t>NADİR DEMİR </a:t>
          </a:r>
        </a:p>
      </dgm:t>
    </dgm:pt>
    <dgm:pt modelId="{C0F2F48D-8EB9-434E-B8C3-6880FC29E70B}">
      <dgm:prSet phldrT="[Text]"/>
      <dgm:spPr/>
      <dgm:t>
        <a:bodyPr/>
        <a:lstStyle/>
        <a:p>
          <a:r>
            <a:rPr lang="en-US"/>
            <a:t>Satınalma Müdürü</a:t>
          </a:r>
          <a:endParaRPr lang="tr-TR"/>
        </a:p>
      </dgm:t>
    </dgm:pt>
    <dgm:pt modelId="{E76CC754-7DC6-49D1-BE6E-056CF6D9C46A}" type="parTrans" cxnId="{6B5B03CC-69C1-4BFE-9412-4DB1E0BCEE74}">
      <dgm:prSet/>
      <dgm:spPr/>
      <dgm:t>
        <a:bodyPr/>
        <a:lstStyle/>
        <a:p>
          <a:endParaRPr lang="tr-TR"/>
        </a:p>
      </dgm:t>
    </dgm:pt>
    <dgm:pt modelId="{D87B3890-3EA1-47EF-B12A-7894D9FE4D66}" type="sibTrans" cxnId="{6B5B03CC-69C1-4BFE-9412-4DB1E0BCEE74}">
      <dgm:prSet custT="1"/>
      <dgm:spPr/>
      <dgm:t>
        <a:bodyPr/>
        <a:lstStyle/>
        <a:p>
          <a:pPr algn="ctr"/>
          <a:r>
            <a:rPr lang="tr-TR" sz="1000" b="1"/>
            <a:t>HÜSEYİN ALTINDAL</a:t>
          </a:r>
        </a:p>
      </dgm:t>
    </dgm:pt>
    <dgm:pt modelId="{229BFC80-FB60-4D95-A815-806B5151E21C}">
      <dgm:prSet phldrT="[Text]"/>
      <dgm:spPr/>
      <dgm:t>
        <a:bodyPr/>
        <a:lstStyle/>
        <a:p>
          <a:r>
            <a:rPr lang="tr-TR"/>
            <a:t>Çevre Danışmanı</a:t>
          </a:r>
        </a:p>
      </dgm:t>
    </dgm:pt>
    <dgm:pt modelId="{07660D88-CB80-488B-87CA-604BD93CC0A7}" type="parTrans" cxnId="{F589EBEF-83BF-4D70-9DF1-AD098C06980B}">
      <dgm:prSet/>
      <dgm:spPr/>
      <dgm:t>
        <a:bodyPr/>
        <a:lstStyle/>
        <a:p>
          <a:endParaRPr lang="tr-TR"/>
        </a:p>
      </dgm:t>
    </dgm:pt>
    <dgm:pt modelId="{0AE0B842-C3CA-45CA-BF16-77AA296F2702}" type="sibTrans" cxnId="{F589EBEF-83BF-4D70-9DF1-AD098C06980B}">
      <dgm:prSet custT="1"/>
      <dgm:spPr/>
      <dgm:t>
        <a:bodyPr/>
        <a:lstStyle/>
        <a:p>
          <a:pPr algn="ctr"/>
          <a:r>
            <a:rPr lang="tr-TR" sz="1050" b="1"/>
            <a:t>ÖZGÜR ALTINÖZ</a:t>
          </a:r>
        </a:p>
      </dgm:t>
    </dgm:pt>
    <dgm:pt modelId="{D7F4C0E8-B2E0-4CB2-84D3-B50CECB7BDD7}" type="pres">
      <dgm:prSet presAssocID="{DC8C0264-2257-4675-8B52-97C170D67E4F}" presName="hierChild1" presStyleCnt="0">
        <dgm:presLayoutVars>
          <dgm:orgChart val="1"/>
          <dgm:chPref val="1"/>
          <dgm:dir/>
          <dgm:animOne val="branch"/>
          <dgm:animLvl val="lvl"/>
          <dgm:resizeHandles/>
        </dgm:presLayoutVars>
      </dgm:prSet>
      <dgm:spPr/>
      <dgm:t>
        <a:bodyPr/>
        <a:lstStyle/>
        <a:p>
          <a:endParaRPr lang="tr-TR"/>
        </a:p>
      </dgm:t>
    </dgm:pt>
    <dgm:pt modelId="{867CB468-C261-476A-A323-0B373895060C}" type="pres">
      <dgm:prSet presAssocID="{EE7067DD-8CE6-4E05-BA1E-C77D089F2CD2}" presName="hierRoot1" presStyleCnt="0">
        <dgm:presLayoutVars>
          <dgm:hierBranch val="init"/>
        </dgm:presLayoutVars>
      </dgm:prSet>
      <dgm:spPr/>
    </dgm:pt>
    <dgm:pt modelId="{65B3F847-D20D-489D-9E97-75130BF4FEEF}" type="pres">
      <dgm:prSet presAssocID="{EE7067DD-8CE6-4E05-BA1E-C77D089F2CD2}" presName="rootComposite1" presStyleCnt="0"/>
      <dgm:spPr/>
    </dgm:pt>
    <dgm:pt modelId="{41D9B54C-3F0C-4441-81F0-50FD790FE408}" type="pres">
      <dgm:prSet presAssocID="{EE7067DD-8CE6-4E05-BA1E-C77D089F2CD2}" presName="rootText1" presStyleLbl="node0" presStyleIdx="0" presStyleCnt="1">
        <dgm:presLayoutVars>
          <dgm:chMax/>
          <dgm:chPref val="3"/>
        </dgm:presLayoutVars>
      </dgm:prSet>
      <dgm:spPr/>
      <dgm:t>
        <a:bodyPr/>
        <a:lstStyle/>
        <a:p>
          <a:endParaRPr lang="tr-TR"/>
        </a:p>
      </dgm:t>
    </dgm:pt>
    <dgm:pt modelId="{8AD42351-5D25-4481-A02C-5A45C1082AA2}" type="pres">
      <dgm:prSet presAssocID="{EE7067DD-8CE6-4E05-BA1E-C77D089F2CD2}" presName="titleText1" presStyleLbl="fgAcc0" presStyleIdx="0" presStyleCnt="1" custLinFactNeighborX="-2001" custLinFactNeighborY="-3477">
        <dgm:presLayoutVars>
          <dgm:chMax val="0"/>
          <dgm:chPref val="0"/>
        </dgm:presLayoutVars>
      </dgm:prSet>
      <dgm:spPr/>
      <dgm:t>
        <a:bodyPr/>
        <a:lstStyle/>
        <a:p>
          <a:endParaRPr lang="tr-TR"/>
        </a:p>
      </dgm:t>
    </dgm:pt>
    <dgm:pt modelId="{613AB4A5-13DC-41A1-9137-3D3A6362281C}" type="pres">
      <dgm:prSet presAssocID="{EE7067DD-8CE6-4E05-BA1E-C77D089F2CD2}" presName="rootConnector1" presStyleLbl="node1" presStyleIdx="0" presStyleCnt="4"/>
      <dgm:spPr/>
      <dgm:t>
        <a:bodyPr/>
        <a:lstStyle/>
        <a:p>
          <a:endParaRPr lang="tr-TR"/>
        </a:p>
      </dgm:t>
    </dgm:pt>
    <dgm:pt modelId="{B0DD7A2F-8968-4034-A910-639A83809576}" type="pres">
      <dgm:prSet presAssocID="{EE7067DD-8CE6-4E05-BA1E-C77D089F2CD2}" presName="hierChild2" presStyleCnt="0"/>
      <dgm:spPr/>
    </dgm:pt>
    <dgm:pt modelId="{C90CF6CA-2ECB-4421-AA23-7B0AA68A2056}" type="pres">
      <dgm:prSet presAssocID="{DBD8BDE8-71A4-4FD8-B0C9-63D9C185346F}" presName="Name37" presStyleLbl="parChTrans1D2" presStyleIdx="0" presStyleCnt="4"/>
      <dgm:spPr/>
      <dgm:t>
        <a:bodyPr/>
        <a:lstStyle/>
        <a:p>
          <a:endParaRPr lang="tr-TR"/>
        </a:p>
      </dgm:t>
    </dgm:pt>
    <dgm:pt modelId="{2DEFFE01-B466-41EA-86C6-62DE9B51E82A}" type="pres">
      <dgm:prSet presAssocID="{51CB9A17-6221-44E3-A9AA-880476917E73}" presName="hierRoot2" presStyleCnt="0">
        <dgm:presLayoutVars>
          <dgm:hierBranch val="init"/>
        </dgm:presLayoutVars>
      </dgm:prSet>
      <dgm:spPr/>
    </dgm:pt>
    <dgm:pt modelId="{8082BA77-9BAD-4166-B4E4-AABD397343D5}" type="pres">
      <dgm:prSet presAssocID="{51CB9A17-6221-44E3-A9AA-880476917E73}" presName="rootComposite" presStyleCnt="0"/>
      <dgm:spPr/>
    </dgm:pt>
    <dgm:pt modelId="{FC115462-960F-49BC-A200-F904E570BC11}" type="pres">
      <dgm:prSet presAssocID="{51CB9A17-6221-44E3-A9AA-880476917E73}" presName="rootText" presStyleLbl="node1" presStyleIdx="0" presStyleCnt="4">
        <dgm:presLayoutVars>
          <dgm:chMax/>
          <dgm:chPref val="3"/>
        </dgm:presLayoutVars>
      </dgm:prSet>
      <dgm:spPr/>
      <dgm:t>
        <a:bodyPr/>
        <a:lstStyle/>
        <a:p>
          <a:endParaRPr lang="tr-TR"/>
        </a:p>
      </dgm:t>
    </dgm:pt>
    <dgm:pt modelId="{EF0C2811-746B-4360-BB13-FD154B0C5E31}" type="pres">
      <dgm:prSet presAssocID="{51CB9A17-6221-44E3-A9AA-880476917E73}" presName="titleText2" presStyleLbl="fgAcc1" presStyleIdx="0" presStyleCnt="4" custScaleX="125473" custLinFactNeighborX="667" custLinFactNeighborY="-3477">
        <dgm:presLayoutVars>
          <dgm:chMax val="0"/>
          <dgm:chPref val="0"/>
        </dgm:presLayoutVars>
      </dgm:prSet>
      <dgm:spPr/>
      <dgm:t>
        <a:bodyPr/>
        <a:lstStyle/>
        <a:p>
          <a:endParaRPr lang="tr-TR"/>
        </a:p>
      </dgm:t>
    </dgm:pt>
    <dgm:pt modelId="{43FA8A20-C173-4755-A7E9-BAE66D3EFD77}" type="pres">
      <dgm:prSet presAssocID="{51CB9A17-6221-44E3-A9AA-880476917E73}" presName="rootConnector" presStyleLbl="node2" presStyleIdx="0" presStyleCnt="0"/>
      <dgm:spPr/>
      <dgm:t>
        <a:bodyPr/>
        <a:lstStyle/>
        <a:p>
          <a:endParaRPr lang="tr-TR"/>
        </a:p>
      </dgm:t>
    </dgm:pt>
    <dgm:pt modelId="{66EA751C-AC62-4C73-A1BE-0AEF4DEA7335}" type="pres">
      <dgm:prSet presAssocID="{51CB9A17-6221-44E3-A9AA-880476917E73}" presName="hierChild4" presStyleCnt="0"/>
      <dgm:spPr/>
    </dgm:pt>
    <dgm:pt modelId="{F9B2784B-F083-4621-A53B-D6B46E130F05}" type="pres">
      <dgm:prSet presAssocID="{51CB9A17-6221-44E3-A9AA-880476917E73}" presName="hierChild5" presStyleCnt="0"/>
      <dgm:spPr/>
    </dgm:pt>
    <dgm:pt modelId="{88AF900C-D13E-405D-A4A6-0580EF66E4A1}" type="pres">
      <dgm:prSet presAssocID="{C5EB7341-DB46-4C1E-BB36-F75C4F02C51F}" presName="Name37" presStyleLbl="parChTrans1D2" presStyleIdx="1" presStyleCnt="4"/>
      <dgm:spPr/>
      <dgm:t>
        <a:bodyPr/>
        <a:lstStyle/>
        <a:p>
          <a:endParaRPr lang="tr-TR"/>
        </a:p>
      </dgm:t>
    </dgm:pt>
    <dgm:pt modelId="{68D5F0B2-F1E4-48AD-84DE-990B9292A3B8}" type="pres">
      <dgm:prSet presAssocID="{B2BA6444-0E07-49A7-8959-6AA3B901BB3C}" presName="hierRoot2" presStyleCnt="0">
        <dgm:presLayoutVars>
          <dgm:hierBranch val="init"/>
        </dgm:presLayoutVars>
      </dgm:prSet>
      <dgm:spPr/>
    </dgm:pt>
    <dgm:pt modelId="{F1A5D87B-1B7E-4D3D-A16D-0EFCA2002595}" type="pres">
      <dgm:prSet presAssocID="{B2BA6444-0E07-49A7-8959-6AA3B901BB3C}" presName="rootComposite" presStyleCnt="0"/>
      <dgm:spPr/>
    </dgm:pt>
    <dgm:pt modelId="{6A02322A-BE1B-4049-8FA6-748528D427C9}" type="pres">
      <dgm:prSet presAssocID="{B2BA6444-0E07-49A7-8959-6AA3B901BB3C}" presName="rootText" presStyleLbl="node1" presStyleIdx="1" presStyleCnt="4">
        <dgm:presLayoutVars>
          <dgm:chMax/>
          <dgm:chPref val="3"/>
        </dgm:presLayoutVars>
      </dgm:prSet>
      <dgm:spPr/>
      <dgm:t>
        <a:bodyPr/>
        <a:lstStyle/>
        <a:p>
          <a:endParaRPr lang="tr-TR"/>
        </a:p>
      </dgm:t>
    </dgm:pt>
    <dgm:pt modelId="{EDD9CF77-E268-4F39-98CC-61A95E369762}" type="pres">
      <dgm:prSet presAssocID="{B2BA6444-0E07-49A7-8959-6AA3B901BB3C}" presName="titleText2" presStyleLbl="fgAcc1" presStyleIdx="1" presStyleCnt="4">
        <dgm:presLayoutVars>
          <dgm:chMax val="0"/>
          <dgm:chPref val="0"/>
        </dgm:presLayoutVars>
      </dgm:prSet>
      <dgm:spPr/>
      <dgm:t>
        <a:bodyPr/>
        <a:lstStyle/>
        <a:p>
          <a:endParaRPr lang="tr-TR"/>
        </a:p>
      </dgm:t>
    </dgm:pt>
    <dgm:pt modelId="{DCC8A809-00E7-499A-A9B5-24D5AC5A799D}" type="pres">
      <dgm:prSet presAssocID="{B2BA6444-0E07-49A7-8959-6AA3B901BB3C}" presName="rootConnector" presStyleLbl="node2" presStyleIdx="0" presStyleCnt="0"/>
      <dgm:spPr/>
      <dgm:t>
        <a:bodyPr/>
        <a:lstStyle/>
        <a:p>
          <a:endParaRPr lang="tr-TR"/>
        </a:p>
      </dgm:t>
    </dgm:pt>
    <dgm:pt modelId="{C3FA9990-96B1-46F5-8124-DC8EAE72FABA}" type="pres">
      <dgm:prSet presAssocID="{B2BA6444-0E07-49A7-8959-6AA3B901BB3C}" presName="hierChild4" presStyleCnt="0"/>
      <dgm:spPr/>
    </dgm:pt>
    <dgm:pt modelId="{C1BF9EF7-2559-4D3C-9147-BBE37DFB2B42}" type="pres">
      <dgm:prSet presAssocID="{B2BA6444-0E07-49A7-8959-6AA3B901BB3C}" presName="hierChild5" presStyleCnt="0"/>
      <dgm:spPr/>
    </dgm:pt>
    <dgm:pt modelId="{4D175ABE-887D-4A27-9F24-4B22890205B5}" type="pres">
      <dgm:prSet presAssocID="{E76CC754-7DC6-49D1-BE6E-056CF6D9C46A}" presName="Name37" presStyleLbl="parChTrans1D2" presStyleIdx="2" presStyleCnt="4"/>
      <dgm:spPr/>
      <dgm:t>
        <a:bodyPr/>
        <a:lstStyle/>
        <a:p>
          <a:endParaRPr lang="tr-TR"/>
        </a:p>
      </dgm:t>
    </dgm:pt>
    <dgm:pt modelId="{199CF479-5E84-46C5-9A11-26E0851FE178}" type="pres">
      <dgm:prSet presAssocID="{C0F2F48D-8EB9-434E-B8C3-6880FC29E70B}" presName="hierRoot2" presStyleCnt="0">
        <dgm:presLayoutVars>
          <dgm:hierBranch val="init"/>
        </dgm:presLayoutVars>
      </dgm:prSet>
      <dgm:spPr/>
    </dgm:pt>
    <dgm:pt modelId="{2CF24B26-F748-47C3-897F-18B85E551209}" type="pres">
      <dgm:prSet presAssocID="{C0F2F48D-8EB9-434E-B8C3-6880FC29E70B}" presName="rootComposite" presStyleCnt="0"/>
      <dgm:spPr/>
    </dgm:pt>
    <dgm:pt modelId="{BA5FC09B-39CB-46B3-A53E-CF22E1900AFD}" type="pres">
      <dgm:prSet presAssocID="{C0F2F48D-8EB9-434E-B8C3-6880FC29E70B}" presName="rootText" presStyleLbl="node1" presStyleIdx="2" presStyleCnt="4">
        <dgm:presLayoutVars>
          <dgm:chMax/>
          <dgm:chPref val="3"/>
        </dgm:presLayoutVars>
      </dgm:prSet>
      <dgm:spPr/>
      <dgm:t>
        <a:bodyPr/>
        <a:lstStyle/>
        <a:p>
          <a:endParaRPr lang="tr-TR"/>
        </a:p>
      </dgm:t>
    </dgm:pt>
    <dgm:pt modelId="{C8DE0040-D531-448E-A6DB-FD8BCD2FBAF6}" type="pres">
      <dgm:prSet presAssocID="{C0F2F48D-8EB9-434E-B8C3-6880FC29E70B}" presName="titleText2" presStyleLbl="fgAcc1" presStyleIdx="2" presStyleCnt="4">
        <dgm:presLayoutVars>
          <dgm:chMax val="0"/>
          <dgm:chPref val="0"/>
        </dgm:presLayoutVars>
      </dgm:prSet>
      <dgm:spPr/>
      <dgm:t>
        <a:bodyPr/>
        <a:lstStyle/>
        <a:p>
          <a:endParaRPr lang="tr-TR"/>
        </a:p>
      </dgm:t>
    </dgm:pt>
    <dgm:pt modelId="{8F24BE37-38E4-4E72-9BDF-C10122264999}" type="pres">
      <dgm:prSet presAssocID="{C0F2F48D-8EB9-434E-B8C3-6880FC29E70B}" presName="rootConnector" presStyleLbl="node2" presStyleIdx="0" presStyleCnt="0"/>
      <dgm:spPr/>
      <dgm:t>
        <a:bodyPr/>
        <a:lstStyle/>
        <a:p>
          <a:endParaRPr lang="tr-TR"/>
        </a:p>
      </dgm:t>
    </dgm:pt>
    <dgm:pt modelId="{836F7349-8781-47E8-8CD4-F032E40D81FE}" type="pres">
      <dgm:prSet presAssocID="{C0F2F48D-8EB9-434E-B8C3-6880FC29E70B}" presName="hierChild4" presStyleCnt="0"/>
      <dgm:spPr/>
    </dgm:pt>
    <dgm:pt modelId="{FA741F29-9BEE-4B8E-8611-619E52DDE2DB}" type="pres">
      <dgm:prSet presAssocID="{C0F2F48D-8EB9-434E-B8C3-6880FC29E70B}" presName="hierChild5" presStyleCnt="0"/>
      <dgm:spPr/>
    </dgm:pt>
    <dgm:pt modelId="{0E5B2FFC-8C7E-4889-923C-1DA336AD893D}" type="pres">
      <dgm:prSet presAssocID="{07660D88-CB80-488B-87CA-604BD93CC0A7}" presName="Name37" presStyleLbl="parChTrans1D2" presStyleIdx="3" presStyleCnt="4"/>
      <dgm:spPr/>
      <dgm:t>
        <a:bodyPr/>
        <a:lstStyle/>
        <a:p>
          <a:endParaRPr lang="tr-TR"/>
        </a:p>
      </dgm:t>
    </dgm:pt>
    <dgm:pt modelId="{BB907A40-631F-40B6-BB6A-E76B7D36BFFC}" type="pres">
      <dgm:prSet presAssocID="{229BFC80-FB60-4D95-A815-806B5151E21C}" presName="hierRoot2" presStyleCnt="0">
        <dgm:presLayoutVars>
          <dgm:hierBranch val="init"/>
        </dgm:presLayoutVars>
      </dgm:prSet>
      <dgm:spPr/>
    </dgm:pt>
    <dgm:pt modelId="{807477FA-E40E-4750-897B-D13A8C9C4371}" type="pres">
      <dgm:prSet presAssocID="{229BFC80-FB60-4D95-A815-806B5151E21C}" presName="rootComposite" presStyleCnt="0"/>
      <dgm:spPr/>
    </dgm:pt>
    <dgm:pt modelId="{C36F6E99-B83F-4FC5-AA6C-36701D423BE7}" type="pres">
      <dgm:prSet presAssocID="{229BFC80-FB60-4D95-A815-806B5151E21C}" presName="rootText" presStyleLbl="node1" presStyleIdx="3" presStyleCnt="4">
        <dgm:presLayoutVars>
          <dgm:chMax/>
          <dgm:chPref val="3"/>
        </dgm:presLayoutVars>
      </dgm:prSet>
      <dgm:spPr/>
      <dgm:t>
        <a:bodyPr/>
        <a:lstStyle/>
        <a:p>
          <a:endParaRPr lang="tr-TR"/>
        </a:p>
      </dgm:t>
    </dgm:pt>
    <dgm:pt modelId="{92E1B0D0-A076-45D2-A4F1-44905B8301A0}" type="pres">
      <dgm:prSet presAssocID="{229BFC80-FB60-4D95-A815-806B5151E21C}" presName="titleText2" presStyleLbl="fgAcc1" presStyleIdx="3" presStyleCnt="4" custLinFactNeighborX="-9548">
        <dgm:presLayoutVars>
          <dgm:chMax val="0"/>
          <dgm:chPref val="0"/>
        </dgm:presLayoutVars>
      </dgm:prSet>
      <dgm:spPr/>
      <dgm:t>
        <a:bodyPr/>
        <a:lstStyle/>
        <a:p>
          <a:endParaRPr lang="tr-TR"/>
        </a:p>
      </dgm:t>
    </dgm:pt>
    <dgm:pt modelId="{05FC298D-A3E9-42E7-B030-E2DF6D00C269}" type="pres">
      <dgm:prSet presAssocID="{229BFC80-FB60-4D95-A815-806B5151E21C}" presName="rootConnector" presStyleLbl="node2" presStyleIdx="0" presStyleCnt="0"/>
      <dgm:spPr/>
      <dgm:t>
        <a:bodyPr/>
        <a:lstStyle/>
        <a:p>
          <a:endParaRPr lang="tr-TR"/>
        </a:p>
      </dgm:t>
    </dgm:pt>
    <dgm:pt modelId="{B98369F3-BC68-4314-B4FD-84CCA4A21E01}" type="pres">
      <dgm:prSet presAssocID="{229BFC80-FB60-4D95-A815-806B5151E21C}" presName="hierChild4" presStyleCnt="0"/>
      <dgm:spPr/>
    </dgm:pt>
    <dgm:pt modelId="{150E8FD7-EE00-4460-B37E-43E3BA42D741}" type="pres">
      <dgm:prSet presAssocID="{229BFC80-FB60-4D95-A815-806B5151E21C}" presName="hierChild5" presStyleCnt="0"/>
      <dgm:spPr/>
    </dgm:pt>
    <dgm:pt modelId="{4A815612-D5BA-402E-9C7D-A5A474812CC7}" type="pres">
      <dgm:prSet presAssocID="{EE7067DD-8CE6-4E05-BA1E-C77D089F2CD2}" presName="hierChild3" presStyleCnt="0"/>
      <dgm:spPr/>
    </dgm:pt>
  </dgm:ptLst>
  <dgm:cxnLst>
    <dgm:cxn modelId="{F4EC1631-CB5D-4072-A14A-5EC60E7ED75B}" type="presOf" srcId="{E76CC754-7DC6-49D1-BE6E-056CF6D9C46A}" destId="{4D175ABE-887D-4A27-9F24-4B22890205B5}" srcOrd="0" destOrd="0" presId="urn:microsoft.com/office/officeart/2008/layout/NameandTitleOrganizationalChart"/>
    <dgm:cxn modelId="{23785F79-BC21-40A3-967F-F0FAFB245FF8}" type="presOf" srcId="{DC8C0264-2257-4675-8B52-97C170D67E4F}" destId="{D7F4C0E8-B2E0-4CB2-84D3-B50CECB7BDD7}" srcOrd="0" destOrd="0" presId="urn:microsoft.com/office/officeart/2008/layout/NameandTitleOrganizationalChart"/>
    <dgm:cxn modelId="{829E6F0E-47F7-41A1-BC8C-DF4489D9F3BB}" type="presOf" srcId="{D87B3890-3EA1-47EF-B12A-7894D9FE4D66}" destId="{C8DE0040-D531-448E-A6DB-FD8BCD2FBAF6}" srcOrd="0" destOrd="0" presId="urn:microsoft.com/office/officeart/2008/layout/NameandTitleOrganizationalChart"/>
    <dgm:cxn modelId="{5C5C4CFB-85C7-44DA-89F2-212508353797}" type="presOf" srcId="{229BFC80-FB60-4D95-A815-806B5151E21C}" destId="{C36F6E99-B83F-4FC5-AA6C-36701D423BE7}" srcOrd="0" destOrd="0" presId="urn:microsoft.com/office/officeart/2008/layout/NameandTitleOrganizationalChart"/>
    <dgm:cxn modelId="{F589EBEF-83BF-4D70-9DF1-AD098C06980B}" srcId="{EE7067DD-8CE6-4E05-BA1E-C77D089F2CD2}" destId="{229BFC80-FB60-4D95-A815-806B5151E21C}" srcOrd="3" destOrd="0" parTransId="{07660D88-CB80-488B-87CA-604BD93CC0A7}" sibTransId="{0AE0B842-C3CA-45CA-BF16-77AA296F2702}"/>
    <dgm:cxn modelId="{B0F7EF16-E933-4128-B5CD-A90120EB6CDF}" type="presOf" srcId="{C0F2F48D-8EB9-434E-B8C3-6880FC29E70B}" destId="{8F24BE37-38E4-4E72-9BDF-C10122264999}" srcOrd="1" destOrd="0" presId="urn:microsoft.com/office/officeart/2008/layout/NameandTitleOrganizationalChart"/>
    <dgm:cxn modelId="{914341AA-4A31-469E-AAC0-9378FDF60AC2}" type="presOf" srcId="{07660D88-CB80-488B-87CA-604BD93CC0A7}" destId="{0E5B2FFC-8C7E-4889-923C-1DA336AD893D}" srcOrd="0" destOrd="0" presId="urn:microsoft.com/office/officeart/2008/layout/NameandTitleOrganizationalChart"/>
    <dgm:cxn modelId="{6B5B03CC-69C1-4BFE-9412-4DB1E0BCEE74}" srcId="{EE7067DD-8CE6-4E05-BA1E-C77D089F2CD2}" destId="{C0F2F48D-8EB9-434E-B8C3-6880FC29E70B}" srcOrd="2" destOrd="0" parTransId="{E76CC754-7DC6-49D1-BE6E-056CF6D9C46A}" sibTransId="{D87B3890-3EA1-47EF-B12A-7894D9FE4D66}"/>
    <dgm:cxn modelId="{0825826C-04C4-4BF1-8C14-B69BCF6910EA}" srcId="{DC8C0264-2257-4675-8B52-97C170D67E4F}" destId="{EE7067DD-8CE6-4E05-BA1E-C77D089F2CD2}" srcOrd="0" destOrd="0" parTransId="{1BDAAE6F-7517-47DA-9A43-1EB1E58B118E}" sibTransId="{859141BB-D593-4DB6-955A-CF4B52205808}"/>
    <dgm:cxn modelId="{30E1F362-A40A-483D-9910-92F1CBD2827A}" type="presOf" srcId="{B2BA6444-0E07-49A7-8959-6AA3B901BB3C}" destId="{DCC8A809-00E7-499A-A9B5-24D5AC5A799D}" srcOrd="1" destOrd="0" presId="urn:microsoft.com/office/officeart/2008/layout/NameandTitleOrganizationalChart"/>
    <dgm:cxn modelId="{AE8E8EA6-922C-43EF-8AC5-60484783D2B8}" type="presOf" srcId="{DBD8BDE8-71A4-4FD8-B0C9-63D9C185346F}" destId="{C90CF6CA-2ECB-4421-AA23-7B0AA68A2056}" srcOrd="0" destOrd="0" presId="urn:microsoft.com/office/officeart/2008/layout/NameandTitleOrganizationalChart"/>
    <dgm:cxn modelId="{50ED2F81-A466-42DF-91D9-F68511819D88}" type="presOf" srcId="{1F23C01F-83C6-4293-964C-2F507B2EF783}" destId="{EDD9CF77-E268-4F39-98CC-61A95E369762}" srcOrd="0" destOrd="0" presId="urn:microsoft.com/office/officeart/2008/layout/NameandTitleOrganizationalChart"/>
    <dgm:cxn modelId="{E03BF086-ADAD-4FFA-952E-706EF6DBEC94}" type="presOf" srcId="{51CB9A17-6221-44E3-A9AA-880476917E73}" destId="{43FA8A20-C173-4755-A7E9-BAE66D3EFD77}" srcOrd="1" destOrd="0" presId="urn:microsoft.com/office/officeart/2008/layout/NameandTitleOrganizationalChart"/>
    <dgm:cxn modelId="{B1369F04-B7AE-4DAF-97B5-7C1988C05D2C}" type="presOf" srcId="{5587E905-83C1-45D4-ABCB-2B0FAE630151}" destId="{EF0C2811-746B-4360-BB13-FD154B0C5E31}" srcOrd="0" destOrd="0" presId="urn:microsoft.com/office/officeart/2008/layout/NameandTitleOrganizationalChart"/>
    <dgm:cxn modelId="{B73F9E14-1FEE-4A52-A8D1-48B7FA028BBA}" type="presOf" srcId="{0AE0B842-C3CA-45CA-BF16-77AA296F2702}" destId="{92E1B0D0-A076-45D2-A4F1-44905B8301A0}" srcOrd="0" destOrd="0" presId="urn:microsoft.com/office/officeart/2008/layout/NameandTitleOrganizationalChart"/>
    <dgm:cxn modelId="{2C731117-5A8E-4346-AC46-A6AEA2B302A7}" type="presOf" srcId="{229BFC80-FB60-4D95-A815-806B5151E21C}" destId="{05FC298D-A3E9-42E7-B030-E2DF6D00C269}" srcOrd="1" destOrd="0" presId="urn:microsoft.com/office/officeart/2008/layout/NameandTitleOrganizationalChart"/>
    <dgm:cxn modelId="{DFF49E40-F738-4926-81E6-DDFE5101A5A0}" type="presOf" srcId="{EE7067DD-8CE6-4E05-BA1E-C77D089F2CD2}" destId="{613AB4A5-13DC-41A1-9137-3D3A6362281C}" srcOrd="1" destOrd="0" presId="urn:microsoft.com/office/officeart/2008/layout/NameandTitleOrganizationalChart"/>
    <dgm:cxn modelId="{2720F0FB-97A9-498E-B768-4296B94CB35B}" type="presOf" srcId="{C5EB7341-DB46-4C1E-BB36-F75C4F02C51F}" destId="{88AF900C-D13E-405D-A4A6-0580EF66E4A1}" srcOrd="0" destOrd="0" presId="urn:microsoft.com/office/officeart/2008/layout/NameandTitleOrganizationalChart"/>
    <dgm:cxn modelId="{724F8BD0-3E09-4033-A631-CC65CA9C4DFB}" srcId="{EE7067DD-8CE6-4E05-BA1E-C77D089F2CD2}" destId="{51CB9A17-6221-44E3-A9AA-880476917E73}" srcOrd="0" destOrd="0" parTransId="{DBD8BDE8-71A4-4FD8-B0C9-63D9C185346F}" sibTransId="{5587E905-83C1-45D4-ABCB-2B0FAE630151}"/>
    <dgm:cxn modelId="{894F8406-81B4-41B3-BDC1-2BBDAEB51172}" srcId="{EE7067DD-8CE6-4E05-BA1E-C77D089F2CD2}" destId="{B2BA6444-0E07-49A7-8959-6AA3B901BB3C}" srcOrd="1" destOrd="0" parTransId="{C5EB7341-DB46-4C1E-BB36-F75C4F02C51F}" sibTransId="{1F23C01F-83C6-4293-964C-2F507B2EF783}"/>
    <dgm:cxn modelId="{C6A0BC9C-CECB-452B-8DE4-0C22DE18E0E7}" type="presOf" srcId="{EE7067DD-8CE6-4E05-BA1E-C77D089F2CD2}" destId="{41D9B54C-3F0C-4441-81F0-50FD790FE408}" srcOrd="0" destOrd="0" presId="urn:microsoft.com/office/officeart/2008/layout/NameandTitleOrganizationalChart"/>
    <dgm:cxn modelId="{06B772FE-A8B3-4306-9965-5FF41B312734}" type="presOf" srcId="{B2BA6444-0E07-49A7-8959-6AA3B901BB3C}" destId="{6A02322A-BE1B-4049-8FA6-748528D427C9}" srcOrd="0" destOrd="0" presId="urn:microsoft.com/office/officeart/2008/layout/NameandTitleOrganizationalChart"/>
    <dgm:cxn modelId="{8A4CE297-3516-4042-B686-DBC8D7644C1B}" type="presOf" srcId="{C0F2F48D-8EB9-434E-B8C3-6880FC29E70B}" destId="{BA5FC09B-39CB-46B3-A53E-CF22E1900AFD}" srcOrd="0" destOrd="0" presId="urn:microsoft.com/office/officeart/2008/layout/NameandTitleOrganizationalChart"/>
    <dgm:cxn modelId="{C5894BFE-0D79-4133-A4ED-3735E864893B}" type="presOf" srcId="{859141BB-D593-4DB6-955A-CF4B52205808}" destId="{8AD42351-5D25-4481-A02C-5A45C1082AA2}" srcOrd="0" destOrd="0" presId="urn:microsoft.com/office/officeart/2008/layout/NameandTitleOrganizationalChart"/>
    <dgm:cxn modelId="{286CDAED-B872-45F5-9D4B-8FA64E6636B1}" type="presOf" srcId="{51CB9A17-6221-44E3-A9AA-880476917E73}" destId="{FC115462-960F-49BC-A200-F904E570BC11}" srcOrd="0" destOrd="0" presId="urn:microsoft.com/office/officeart/2008/layout/NameandTitleOrganizationalChart"/>
    <dgm:cxn modelId="{C95DA31D-B5B7-49F9-BCFE-EA8EA3886DCD}" type="presParOf" srcId="{D7F4C0E8-B2E0-4CB2-84D3-B50CECB7BDD7}" destId="{867CB468-C261-476A-A323-0B373895060C}" srcOrd="0" destOrd="0" presId="urn:microsoft.com/office/officeart/2008/layout/NameandTitleOrganizationalChart"/>
    <dgm:cxn modelId="{C7517D15-9C7E-42B8-8652-0249563F30F4}" type="presParOf" srcId="{867CB468-C261-476A-A323-0B373895060C}" destId="{65B3F847-D20D-489D-9E97-75130BF4FEEF}" srcOrd="0" destOrd="0" presId="urn:microsoft.com/office/officeart/2008/layout/NameandTitleOrganizationalChart"/>
    <dgm:cxn modelId="{AC1EFF89-F2E2-4E9E-A8CF-9076484C3ECB}" type="presParOf" srcId="{65B3F847-D20D-489D-9E97-75130BF4FEEF}" destId="{41D9B54C-3F0C-4441-81F0-50FD790FE408}" srcOrd="0" destOrd="0" presId="urn:microsoft.com/office/officeart/2008/layout/NameandTitleOrganizationalChart"/>
    <dgm:cxn modelId="{198FEF92-DC60-45DD-840C-E14D35196061}" type="presParOf" srcId="{65B3F847-D20D-489D-9E97-75130BF4FEEF}" destId="{8AD42351-5D25-4481-A02C-5A45C1082AA2}" srcOrd="1" destOrd="0" presId="urn:microsoft.com/office/officeart/2008/layout/NameandTitleOrganizationalChart"/>
    <dgm:cxn modelId="{3DA5D12E-8E01-4EA0-A70E-2CA290FF15B6}" type="presParOf" srcId="{65B3F847-D20D-489D-9E97-75130BF4FEEF}" destId="{613AB4A5-13DC-41A1-9137-3D3A6362281C}" srcOrd="2" destOrd="0" presId="urn:microsoft.com/office/officeart/2008/layout/NameandTitleOrganizationalChart"/>
    <dgm:cxn modelId="{DF1BFA3C-33BD-42D4-9ACE-F2C45BFDCC05}" type="presParOf" srcId="{867CB468-C261-476A-A323-0B373895060C}" destId="{B0DD7A2F-8968-4034-A910-639A83809576}" srcOrd="1" destOrd="0" presId="urn:microsoft.com/office/officeart/2008/layout/NameandTitleOrganizationalChart"/>
    <dgm:cxn modelId="{7FE1E39E-6194-4E50-9DEB-58F3F55F04E0}" type="presParOf" srcId="{B0DD7A2F-8968-4034-A910-639A83809576}" destId="{C90CF6CA-2ECB-4421-AA23-7B0AA68A2056}" srcOrd="0" destOrd="0" presId="urn:microsoft.com/office/officeart/2008/layout/NameandTitleOrganizationalChart"/>
    <dgm:cxn modelId="{8F8B611A-38AD-437D-A5EF-EDCAF9B2735E}" type="presParOf" srcId="{B0DD7A2F-8968-4034-A910-639A83809576}" destId="{2DEFFE01-B466-41EA-86C6-62DE9B51E82A}" srcOrd="1" destOrd="0" presId="urn:microsoft.com/office/officeart/2008/layout/NameandTitleOrganizationalChart"/>
    <dgm:cxn modelId="{BE6D14C8-C818-4284-BC12-A31CC35CFD3B}" type="presParOf" srcId="{2DEFFE01-B466-41EA-86C6-62DE9B51E82A}" destId="{8082BA77-9BAD-4166-B4E4-AABD397343D5}" srcOrd="0" destOrd="0" presId="urn:microsoft.com/office/officeart/2008/layout/NameandTitleOrganizationalChart"/>
    <dgm:cxn modelId="{7AC9DFC1-C166-4008-A4E6-03B33F4C1FCA}" type="presParOf" srcId="{8082BA77-9BAD-4166-B4E4-AABD397343D5}" destId="{FC115462-960F-49BC-A200-F904E570BC11}" srcOrd="0" destOrd="0" presId="urn:microsoft.com/office/officeart/2008/layout/NameandTitleOrganizationalChart"/>
    <dgm:cxn modelId="{3A7C55E7-AAB6-4DB7-8B1D-FFABA1E46FB0}" type="presParOf" srcId="{8082BA77-9BAD-4166-B4E4-AABD397343D5}" destId="{EF0C2811-746B-4360-BB13-FD154B0C5E31}" srcOrd="1" destOrd="0" presId="urn:microsoft.com/office/officeart/2008/layout/NameandTitleOrganizationalChart"/>
    <dgm:cxn modelId="{F5AFE039-34ED-49AE-BEFC-0B8421AC21D1}" type="presParOf" srcId="{8082BA77-9BAD-4166-B4E4-AABD397343D5}" destId="{43FA8A20-C173-4755-A7E9-BAE66D3EFD77}" srcOrd="2" destOrd="0" presId="urn:microsoft.com/office/officeart/2008/layout/NameandTitleOrganizationalChart"/>
    <dgm:cxn modelId="{28BF1312-B6F9-4042-BC98-0A713B90557E}" type="presParOf" srcId="{2DEFFE01-B466-41EA-86C6-62DE9B51E82A}" destId="{66EA751C-AC62-4C73-A1BE-0AEF4DEA7335}" srcOrd="1" destOrd="0" presId="urn:microsoft.com/office/officeart/2008/layout/NameandTitleOrganizationalChart"/>
    <dgm:cxn modelId="{453A37D1-E061-4481-84BA-D9728FFA7809}" type="presParOf" srcId="{2DEFFE01-B466-41EA-86C6-62DE9B51E82A}" destId="{F9B2784B-F083-4621-A53B-D6B46E130F05}" srcOrd="2" destOrd="0" presId="urn:microsoft.com/office/officeart/2008/layout/NameandTitleOrganizationalChart"/>
    <dgm:cxn modelId="{4EE090D4-5222-4AD1-8006-F36A1563C08C}" type="presParOf" srcId="{B0DD7A2F-8968-4034-A910-639A83809576}" destId="{88AF900C-D13E-405D-A4A6-0580EF66E4A1}" srcOrd="2" destOrd="0" presId="urn:microsoft.com/office/officeart/2008/layout/NameandTitleOrganizationalChart"/>
    <dgm:cxn modelId="{1D174F04-5652-40D1-A524-B310C1E0524F}" type="presParOf" srcId="{B0DD7A2F-8968-4034-A910-639A83809576}" destId="{68D5F0B2-F1E4-48AD-84DE-990B9292A3B8}" srcOrd="3" destOrd="0" presId="urn:microsoft.com/office/officeart/2008/layout/NameandTitleOrganizationalChart"/>
    <dgm:cxn modelId="{70816577-EA46-4008-8446-38DD0794B120}" type="presParOf" srcId="{68D5F0B2-F1E4-48AD-84DE-990B9292A3B8}" destId="{F1A5D87B-1B7E-4D3D-A16D-0EFCA2002595}" srcOrd="0" destOrd="0" presId="urn:microsoft.com/office/officeart/2008/layout/NameandTitleOrganizationalChart"/>
    <dgm:cxn modelId="{FD22A880-C75D-4534-B234-219F46F6AA39}" type="presParOf" srcId="{F1A5D87B-1B7E-4D3D-A16D-0EFCA2002595}" destId="{6A02322A-BE1B-4049-8FA6-748528D427C9}" srcOrd="0" destOrd="0" presId="urn:microsoft.com/office/officeart/2008/layout/NameandTitleOrganizationalChart"/>
    <dgm:cxn modelId="{B36AD65C-A9E5-4478-BEE9-2D393A181CEC}" type="presParOf" srcId="{F1A5D87B-1B7E-4D3D-A16D-0EFCA2002595}" destId="{EDD9CF77-E268-4F39-98CC-61A95E369762}" srcOrd="1" destOrd="0" presId="urn:microsoft.com/office/officeart/2008/layout/NameandTitleOrganizationalChart"/>
    <dgm:cxn modelId="{7A584368-1188-43B4-8F54-4F0CBFFFD6BD}" type="presParOf" srcId="{F1A5D87B-1B7E-4D3D-A16D-0EFCA2002595}" destId="{DCC8A809-00E7-499A-A9B5-24D5AC5A799D}" srcOrd="2" destOrd="0" presId="urn:microsoft.com/office/officeart/2008/layout/NameandTitleOrganizationalChart"/>
    <dgm:cxn modelId="{1CDC97BF-AA3A-4B6D-826F-2406D53F6BB0}" type="presParOf" srcId="{68D5F0B2-F1E4-48AD-84DE-990B9292A3B8}" destId="{C3FA9990-96B1-46F5-8124-DC8EAE72FABA}" srcOrd="1" destOrd="0" presId="urn:microsoft.com/office/officeart/2008/layout/NameandTitleOrganizationalChart"/>
    <dgm:cxn modelId="{80C857FB-1FC1-4B12-A198-4F0C3F7563D2}" type="presParOf" srcId="{68D5F0B2-F1E4-48AD-84DE-990B9292A3B8}" destId="{C1BF9EF7-2559-4D3C-9147-BBE37DFB2B42}" srcOrd="2" destOrd="0" presId="urn:microsoft.com/office/officeart/2008/layout/NameandTitleOrganizationalChart"/>
    <dgm:cxn modelId="{ECCBF892-9646-4A7D-83B5-34634489888B}" type="presParOf" srcId="{B0DD7A2F-8968-4034-A910-639A83809576}" destId="{4D175ABE-887D-4A27-9F24-4B22890205B5}" srcOrd="4" destOrd="0" presId="urn:microsoft.com/office/officeart/2008/layout/NameandTitleOrganizationalChart"/>
    <dgm:cxn modelId="{BC1A887F-CB98-4ED8-8AFB-AB87FBA2EA8C}" type="presParOf" srcId="{B0DD7A2F-8968-4034-A910-639A83809576}" destId="{199CF479-5E84-46C5-9A11-26E0851FE178}" srcOrd="5" destOrd="0" presId="urn:microsoft.com/office/officeart/2008/layout/NameandTitleOrganizationalChart"/>
    <dgm:cxn modelId="{0B56745A-47B4-48A7-BC7B-65947AD4150D}" type="presParOf" srcId="{199CF479-5E84-46C5-9A11-26E0851FE178}" destId="{2CF24B26-F748-47C3-897F-18B85E551209}" srcOrd="0" destOrd="0" presId="urn:microsoft.com/office/officeart/2008/layout/NameandTitleOrganizationalChart"/>
    <dgm:cxn modelId="{42AD7777-CFDC-4032-884F-4E8EF4EC7EBD}" type="presParOf" srcId="{2CF24B26-F748-47C3-897F-18B85E551209}" destId="{BA5FC09B-39CB-46B3-A53E-CF22E1900AFD}" srcOrd="0" destOrd="0" presId="urn:microsoft.com/office/officeart/2008/layout/NameandTitleOrganizationalChart"/>
    <dgm:cxn modelId="{32D5C856-C799-4297-B42E-DB87AE6EBC6D}" type="presParOf" srcId="{2CF24B26-F748-47C3-897F-18B85E551209}" destId="{C8DE0040-D531-448E-A6DB-FD8BCD2FBAF6}" srcOrd="1" destOrd="0" presId="urn:microsoft.com/office/officeart/2008/layout/NameandTitleOrganizationalChart"/>
    <dgm:cxn modelId="{633F1BDB-0AA5-4A95-AFDF-B78005FB0B6C}" type="presParOf" srcId="{2CF24B26-F748-47C3-897F-18B85E551209}" destId="{8F24BE37-38E4-4E72-9BDF-C10122264999}" srcOrd="2" destOrd="0" presId="urn:microsoft.com/office/officeart/2008/layout/NameandTitleOrganizationalChart"/>
    <dgm:cxn modelId="{0D9CAABC-C435-421B-8466-C5444C3834CF}" type="presParOf" srcId="{199CF479-5E84-46C5-9A11-26E0851FE178}" destId="{836F7349-8781-47E8-8CD4-F032E40D81FE}" srcOrd="1" destOrd="0" presId="urn:microsoft.com/office/officeart/2008/layout/NameandTitleOrganizationalChart"/>
    <dgm:cxn modelId="{29C516B6-53C0-420C-8FB7-8A0F9F14E82C}" type="presParOf" srcId="{199CF479-5E84-46C5-9A11-26E0851FE178}" destId="{FA741F29-9BEE-4B8E-8611-619E52DDE2DB}" srcOrd="2" destOrd="0" presId="urn:microsoft.com/office/officeart/2008/layout/NameandTitleOrganizationalChart"/>
    <dgm:cxn modelId="{1A4D43A5-6DAD-4032-AB3E-113584742AFF}" type="presParOf" srcId="{B0DD7A2F-8968-4034-A910-639A83809576}" destId="{0E5B2FFC-8C7E-4889-923C-1DA336AD893D}" srcOrd="6" destOrd="0" presId="urn:microsoft.com/office/officeart/2008/layout/NameandTitleOrganizationalChart"/>
    <dgm:cxn modelId="{09EB03C9-A0FB-4889-95A3-D8CBEB044AF2}" type="presParOf" srcId="{B0DD7A2F-8968-4034-A910-639A83809576}" destId="{BB907A40-631F-40B6-BB6A-E76B7D36BFFC}" srcOrd="7" destOrd="0" presId="urn:microsoft.com/office/officeart/2008/layout/NameandTitleOrganizationalChart"/>
    <dgm:cxn modelId="{E9BD9944-A839-4994-90F3-56E9A6AFB74E}" type="presParOf" srcId="{BB907A40-631F-40B6-BB6A-E76B7D36BFFC}" destId="{807477FA-E40E-4750-897B-D13A8C9C4371}" srcOrd="0" destOrd="0" presId="urn:microsoft.com/office/officeart/2008/layout/NameandTitleOrganizationalChart"/>
    <dgm:cxn modelId="{21AD3706-8BD2-4867-A0EA-DD22FA90F063}" type="presParOf" srcId="{807477FA-E40E-4750-897B-D13A8C9C4371}" destId="{C36F6E99-B83F-4FC5-AA6C-36701D423BE7}" srcOrd="0" destOrd="0" presId="urn:microsoft.com/office/officeart/2008/layout/NameandTitleOrganizationalChart"/>
    <dgm:cxn modelId="{C6CFA9B1-96B0-45BA-A9CE-5C46F7A98D46}" type="presParOf" srcId="{807477FA-E40E-4750-897B-D13A8C9C4371}" destId="{92E1B0D0-A076-45D2-A4F1-44905B8301A0}" srcOrd="1" destOrd="0" presId="urn:microsoft.com/office/officeart/2008/layout/NameandTitleOrganizationalChart"/>
    <dgm:cxn modelId="{D97A0B79-4BA1-4EF3-8C08-EC20128C9C98}" type="presParOf" srcId="{807477FA-E40E-4750-897B-D13A8C9C4371}" destId="{05FC298D-A3E9-42E7-B030-E2DF6D00C269}" srcOrd="2" destOrd="0" presId="urn:microsoft.com/office/officeart/2008/layout/NameandTitleOrganizationalChart"/>
    <dgm:cxn modelId="{2F9C105B-92E7-4FF4-862A-2D6921ADF4E4}" type="presParOf" srcId="{BB907A40-631F-40B6-BB6A-E76B7D36BFFC}" destId="{B98369F3-BC68-4314-B4FD-84CCA4A21E01}" srcOrd="1" destOrd="0" presId="urn:microsoft.com/office/officeart/2008/layout/NameandTitleOrganizationalChart"/>
    <dgm:cxn modelId="{0F28CE03-EC6A-4B52-80AB-398096DB4455}" type="presParOf" srcId="{BB907A40-631F-40B6-BB6A-E76B7D36BFFC}" destId="{150E8FD7-EE00-4460-B37E-43E3BA42D741}" srcOrd="2" destOrd="0" presId="urn:microsoft.com/office/officeart/2008/layout/NameandTitleOrganizationalChart"/>
    <dgm:cxn modelId="{DB7EDE49-E05D-457E-A046-CC37FEE854DA}" type="presParOf" srcId="{867CB468-C261-476A-A323-0B373895060C}" destId="{4A815612-D5BA-402E-9C7D-A5A474812CC7}" srcOrd="2" destOrd="0" presId="urn:microsoft.com/office/officeart/2008/layout/NameandTitleOrganizationalChart"/>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5B2FFC-8C7E-4889-923C-1DA336AD893D}">
      <dsp:nvSpPr>
        <dsp:cNvPr id="0" name=""/>
        <dsp:cNvSpPr/>
      </dsp:nvSpPr>
      <dsp:spPr>
        <a:xfrm>
          <a:off x="3397681" y="1341701"/>
          <a:ext cx="2666195" cy="396330"/>
        </a:xfrm>
        <a:custGeom>
          <a:avLst/>
          <a:gdLst/>
          <a:ahLst/>
          <a:cxnLst/>
          <a:rect l="0" t="0" r="0" b="0"/>
          <a:pathLst>
            <a:path>
              <a:moveTo>
                <a:pt x="0" y="0"/>
              </a:moveTo>
              <a:lnTo>
                <a:pt x="0" y="236273"/>
              </a:lnTo>
              <a:lnTo>
                <a:pt x="2666195" y="236273"/>
              </a:lnTo>
              <a:lnTo>
                <a:pt x="2666195" y="3963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D175ABE-887D-4A27-9F24-4B22890205B5}">
      <dsp:nvSpPr>
        <dsp:cNvPr id="0" name=""/>
        <dsp:cNvSpPr/>
      </dsp:nvSpPr>
      <dsp:spPr>
        <a:xfrm>
          <a:off x="3397681" y="1341701"/>
          <a:ext cx="888731" cy="396330"/>
        </a:xfrm>
        <a:custGeom>
          <a:avLst/>
          <a:gdLst/>
          <a:ahLst/>
          <a:cxnLst/>
          <a:rect l="0" t="0" r="0" b="0"/>
          <a:pathLst>
            <a:path>
              <a:moveTo>
                <a:pt x="0" y="0"/>
              </a:moveTo>
              <a:lnTo>
                <a:pt x="0" y="236273"/>
              </a:lnTo>
              <a:lnTo>
                <a:pt x="888731" y="236273"/>
              </a:lnTo>
              <a:lnTo>
                <a:pt x="888731" y="3963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AF900C-D13E-405D-A4A6-0580EF66E4A1}">
      <dsp:nvSpPr>
        <dsp:cNvPr id="0" name=""/>
        <dsp:cNvSpPr/>
      </dsp:nvSpPr>
      <dsp:spPr>
        <a:xfrm>
          <a:off x="2508949" y="1341701"/>
          <a:ext cx="888731" cy="396330"/>
        </a:xfrm>
        <a:custGeom>
          <a:avLst/>
          <a:gdLst/>
          <a:ahLst/>
          <a:cxnLst/>
          <a:rect l="0" t="0" r="0" b="0"/>
          <a:pathLst>
            <a:path>
              <a:moveTo>
                <a:pt x="888731" y="0"/>
              </a:moveTo>
              <a:lnTo>
                <a:pt x="888731" y="236273"/>
              </a:lnTo>
              <a:lnTo>
                <a:pt x="0" y="236273"/>
              </a:lnTo>
              <a:lnTo>
                <a:pt x="0" y="3963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0CF6CA-2ECB-4421-AA23-7B0AA68A2056}">
      <dsp:nvSpPr>
        <dsp:cNvPr id="0" name=""/>
        <dsp:cNvSpPr/>
      </dsp:nvSpPr>
      <dsp:spPr>
        <a:xfrm>
          <a:off x="731486" y="1341701"/>
          <a:ext cx="2666195" cy="396330"/>
        </a:xfrm>
        <a:custGeom>
          <a:avLst/>
          <a:gdLst/>
          <a:ahLst/>
          <a:cxnLst/>
          <a:rect l="0" t="0" r="0" b="0"/>
          <a:pathLst>
            <a:path>
              <a:moveTo>
                <a:pt x="2666195" y="0"/>
              </a:moveTo>
              <a:lnTo>
                <a:pt x="2666195" y="236273"/>
              </a:lnTo>
              <a:lnTo>
                <a:pt x="0" y="236273"/>
              </a:lnTo>
              <a:lnTo>
                <a:pt x="0" y="39633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D9B54C-3F0C-4441-81F0-50FD790FE408}">
      <dsp:nvSpPr>
        <dsp:cNvPr id="0" name=""/>
        <dsp:cNvSpPr/>
      </dsp:nvSpPr>
      <dsp:spPr>
        <a:xfrm>
          <a:off x="2735249" y="655745"/>
          <a:ext cx="1324864" cy="6859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96796" numCol="1" spcCol="1270" anchor="ctr" anchorCtr="0">
          <a:noAutofit/>
        </a:bodyPr>
        <a:lstStyle/>
        <a:p>
          <a:pPr marL="0" lvl="0" indent="0" algn="ctr" defTabSz="444500">
            <a:lnSpc>
              <a:spcPct val="90000"/>
            </a:lnSpc>
            <a:spcBef>
              <a:spcPct val="0"/>
            </a:spcBef>
            <a:spcAft>
              <a:spcPct val="35000"/>
            </a:spcAft>
            <a:buNone/>
          </a:pPr>
          <a:r>
            <a:rPr lang="en-US" sz="1000" b="1" kern="1200"/>
            <a:t>Ekip Lideri</a:t>
          </a:r>
        </a:p>
        <a:p>
          <a:pPr marL="0" lvl="0" indent="0" algn="ctr" defTabSz="444500">
            <a:lnSpc>
              <a:spcPct val="90000"/>
            </a:lnSpc>
            <a:spcBef>
              <a:spcPct val="0"/>
            </a:spcBef>
            <a:spcAft>
              <a:spcPct val="35000"/>
            </a:spcAft>
            <a:buNone/>
          </a:pPr>
          <a:r>
            <a:rPr lang="en-US" sz="1000" kern="1200"/>
            <a:t>İnsan Kaynakları Müdürü</a:t>
          </a:r>
        </a:p>
        <a:p>
          <a:pPr marL="0" lvl="0" indent="0" algn="ctr" defTabSz="444500">
            <a:lnSpc>
              <a:spcPct val="90000"/>
            </a:lnSpc>
            <a:spcBef>
              <a:spcPct val="0"/>
            </a:spcBef>
            <a:spcAft>
              <a:spcPct val="35000"/>
            </a:spcAft>
            <a:buNone/>
          </a:pPr>
          <a:endParaRPr lang="tr-TR" sz="1000" kern="1200"/>
        </a:p>
      </dsp:txBody>
      <dsp:txXfrm>
        <a:off x="2735249" y="655745"/>
        <a:ext cx="1324864" cy="685956"/>
      </dsp:txXfrm>
    </dsp:sp>
    <dsp:sp modelId="{8AD42351-5D25-4481-A02C-5A45C1082AA2}">
      <dsp:nvSpPr>
        <dsp:cNvPr id="0" name=""/>
        <dsp:cNvSpPr/>
      </dsp:nvSpPr>
      <dsp:spPr>
        <a:xfrm>
          <a:off x="3000222" y="1189266"/>
          <a:ext cx="1192378" cy="22865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r" defTabSz="444500">
            <a:lnSpc>
              <a:spcPct val="90000"/>
            </a:lnSpc>
            <a:spcBef>
              <a:spcPct val="0"/>
            </a:spcBef>
            <a:spcAft>
              <a:spcPct val="35000"/>
            </a:spcAft>
            <a:buNone/>
          </a:pPr>
          <a:endParaRPr lang="tr-TR" sz="1000" kern="1200"/>
        </a:p>
      </dsp:txBody>
      <dsp:txXfrm>
        <a:off x="3000222" y="1189266"/>
        <a:ext cx="1192378" cy="228652"/>
      </dsp:txXfrm>
    </dsp:sp>
    <dsp:sp modelId="{FC115462-960F-49BC-A200-F904E570BC11}">
      <dsp:nvSpPr>
        <dsp:cNvPr id="0" name=""/>
        <dsp:cNvSpPr/>
      </dsp:nvSpPr>
      <dsp:spPr>
        <a:xfrm>
          <a:off x="69053" y="1738031"/>
          <a:ext cx="1324864" cy="6859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96796" numCol="1" spcCol="1270" anchor="ctr" anchorCtr="0">
          <a:noAutofit/>
        </a:bodyPr>
        <a:lstStyle/>
        <a:p>
          <a:pPr marL="0" lvl="0" indent="0" algn="ctr" defTabSz="444500">
            <a:lnSpc>
              <a:spcPct val="90000"/>
            </a:lnSpc>
            <a:spcBef>
              <a:spcPct val="0"/>
            </a:spcBef>
            <a:spcAft>
              <a:spcPct val="35000"/>
            </a:spcAft>
            <a:buNone/>
          </a:pPr>
          <a:r>
            <a:rPr lang="en-US" sz="1000" kern="1200"/>
            <a:t>Kalite Müdürü</a:t>
          </a:r>
          <a:endParaRPr lang="tr-TR" sz="1000" kern="1200"/>
        </a:p>
      </dsp:txBody>
      <dsp:txXfrm>
        <a:off x="69053" y="1738031"/>
        <a:ext cx="1324864" cy="685956"/>
      </dsp:txXfrm>
    </dsp:sp>
    <dsp:sp modelId="{EF0C2811-746B-4360-BB13-FD154B0C5E31}">
      <dsp:nvSpPr>
        <dsp:cNvPr id="0" name=""/>
        <dsp:cNvSpPr/>
      </dsp:nvSpPr>
      <dsp:spPr>
        <a:xfrm>
          <a:off x="334026" y="2271552"/>
          <a:ext cx="1192378" cy="22865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9525" rIns="38100" bIns="9525" numCol="1" spcCol="1270" anchor="ctr" anchorCtr="0">
          <a:noAutofit/>
        </a:bodyPr>
        <a:lstStyle/>
        <a:p>
          <a:pPr marL="0" lvl="0" indent="0" algn="r" defTabSz="666750">
            <a:lnSpc>
              <a:spcPct val="90000"/>
            </a:lnSpc>
            <a:spcBef>
              <a:spcPct val="0"/>
            </a:spcBef>
            <a:spcAft>
              <a:spcPct val="35000"/>
            </a:spcAft>
            <a:buNone/>
          </a:pPr>
          <a:endParaRPr lang="tr-TR" sz="1500" kern="1200"/>
        </a:p>
      </dsp:txBody>
      <dsp:txXfrm>
        <a:off x="334026" y="2271552"/>
        <a:ext cx="1192378" cy="228652"/>
      </dsp:txXfrm>
    </dsp:sp>
    <dsp:sp modelId="{6A02322A-BE1B-4049-8FA6-748528D427C9}">
      <dsp:nvSpPr>
        <dsp:cNvPr id="0" name=""/>
        <dsp:cNvSpPr/>
      </dsp:nvSpPr>
      <dsp:spPr>
        <a:xfrm>
          <a:off x="1846517" y="1738031"/>
          <a:ext cx="1324864" cy="6859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96796" numCol="1" spcCol="1270" anchor="ctr" anchorCtr="0">
          <a:noAutofit/>
        </a:bodyPr>
        <a:lstStyle/>
        <a:p>
          <a:pPr marL="0" lvl="0" indent="0" algn="ctr" defTabSz="444500">
            <a:lnSpc>
              <a:spcPct val="90000"/>
            </a:lnSpc>
            <a:spcBef>
              <a:spcPct val="0"/>
            </a:spcBef>
            <a:spcAft>
              <a:spcPct val="35000"/>
            </a:spcAft>
            <a:buNone/>
          </a:pPr>
          <a:r>
            <a:rPr lang="en-US" sz="1000" kern="1200"/>
            <a:t>Teknik Hizmetler Müdürü</a:t>
          </a:r>
          <a:endParaRPr lang="tr-TR" sz="1000" kern="1200"/>
        </a:p>
      </dsp:txBody>
      <dsp:txXfrm>
        <a:off x="1846517" y="1738031"/>
        <a:ext cx="1324864" cy="685956"/>
      </dsp:txXfrm>
    </dsp:sp>
    <dsp:sp modelId="{EDD9CF77-E268-4F39-98CC-61A95E369762}">
      <dsp:nvSpPr>
        <dsp:cNvPr id="0" name=""/>
        <dsp:cNvSpPr/>
      </dsp:nvSpPr>
      <dsp:spPr>
        <a:xfrm>
          <a:off x="2111490" y="2271552"/>
          <a:ext cx="1192378" cy="22865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9525" rIns="38100" bIns="9525" numCol="1" spcCol="1270" anchor="ctr" anchorCtr="0">
          <a:noAutofit/>
        </a:bodyPr>
        <a:lstStyle/>
        <a:p>
          <a:pPr marL="0" lvl="0" indent="0" algn="r" defTabSz="666750">
            <a:lnSpc>
              <a:spcPct val="90000"/>
            </a:lnSpc>
            <a:spcBef>
              <a:spcPct val="0"/>
            </a:spcBef>
            <a:spcAft>
              <a:spcPct val="35000"/>
            </a:spcAft>
            <a:buNone/>
          </a:pPr>
          <a:endParaRPr lang="tr-TR" sz="1500" kern="1200"/>
        </a:p>
      </dsp:txBody>
      <dsp:txXfrm>
        <a:off x="2111490" y="2271552"/>
        <a:ext cx="1192378" cy="228652"/>
      </dsp:txXfrm>
    </dsp:sp>
    <dsp:sp modelId="{BA5FC09B-39CB-46B3-A53E-CF22E1900AFD}">
      <dsp:nvSpPr>
        <dsp:cNvPr id="0" name=""/>
        <dsp:cNvSpPr/>
      </dsp:nvSpPr>
      <dsp:spPr>
        <a:xfrm>
          <a:off x="3623981" y="1738031"/>
          <a:ext cx="1324864" cy="6859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96796" numCol="1" spcCol="1270" anchor="ctr" anchorCtr="0">
          <a:noAutofit/>
        </a:bodyPr>
        <a:lstStyle/>
        <a:p>
          <a:pPr marL="0" lvl="0" indent="0" algn="ctr" defTabSz="444500">
            <a:lnSpc>
              <a:spcPct val="90000"/>
            </a:lnSpc>
            <a:spcBef>
              <a:spcPct val="0"/>
            </a:spcBef>
            <a:spcAft>
              <a:spcPct val="35000"/>
            </a:spcAft>
            <a:buNone/>
          </a:pPr>
          <a:r>
            <a:rPr lang="en-US" sz="1000" kern="1200"/>
            <a:t>Satınalma Müdürü</a:t>
          </a:r>
          <a:endParaRPr lang="tr-TR" sz="1000" kern="1200"/>
        </a:p>
      </dsp:txBody>
      <dsp:txXfrm>
        <a:off x="3623981" y="1738031"/>
        <a:ext cx="1324864" cy="685956"/>
      </dsp:txXfrm>
    </dsp:sp>
    <dsp:sp modelId="{C8DE0040-D531-448E-A6DB-FD8BCD2FBAF6}">
      <dsp:nvSpPr>
        <dsp:cNvPr id="0" name=""/>
        <dsp:cNvSpPr/>
      </dsp:nvSpPr>
      <dsp:spPr>
        <a:xfrm>
          <a:off x="3888954" y="2271552"/>
          <a:ext cx="1192378" cy="22865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9525" rIns="38100" bIns="9525" numCol="1" spcCol="1270" anchor="ctr" anchorCtr="0">
          <a:noAutofit/>
        </a:bodyPr>
        <a:lstStyle/>
        <a:p>
          <a:pPr marL="0" lvl="0" indent="0" algn="r" defTabSz="666750">
            <a:lnSpc>
              <a:spcPct val="90000"/>
            </a:lnSpc>
            <a:spcBef>
              <a:spcPct val="0"/>
            </a:spcBef>
            <a:spcAft>
              <a:spcPct val="35000"/>
            </a:spcAft>
            <a:buNone/>
          </a:pPr>
          <a:endParaRPr lang="tr-TR" sz="1500" kern="1200"/>
        </a:p>
      </dsp:txBody>
      <dsp:txXfrm>
        <a:off x="3888954" y="2271552"/>
        <a:ext cx="1192378" cy="228652"/>
      </dsp:txXfrm>
    </dsp:sp>
    <dsp:sp modelId="{C36F6E99-B83F-4FC5-AA6C-36701D423BE7}">
      <dsp:nvSpPr>
        <dsp:cNvPr id="0" name=""/>
        <dsp:cNvSpPr/>
      </dsp:nvSpPr>
      <dsp:spPr>
        <a:xfrm>
          <a:off x="5401445" y="1738031"/>
          <a:ext cx="1324864" cy="68595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96796" numCol="1" spcCol="1270" anchor="ctr" anchorCtr="0">
          <a:noAutofit/>
        </a:bodyPr>
        <a:lstStyle/>
        <a:p>
          <a:pPr marL="0" lvl="0" indent="0" algn="ctr" defTabSz="444500">
            <a:lnSpc>
              <a:spcPct val="90000"/>
            </a:lnSpc>
            <a:spcBef>
              <a:spcPct val="0"/>
            </a:spcBef>
            <a:spcAft>
              <a:spcPct val="35000"/>
            </a:spcAft>
            <a:buNone/>
          </a:pPr>
          <a:r>
            <a:rPr lang="en-US" sz="1000" kern="1200"/>
            <a:t>(Sürdürülebilirlik üzerine ekipte yer alan görevli kişileri yazınız)</a:t>
          </a:r>
          <a:endParaRPr lang="tr-TR" sz="1000" kern="1200"/>
        </a:p>
      </dsp:txBody>
      <dsp:txXfrm>
        <a:off x="5401445" y="1738031"/>
        <a:ext cx="1324864" cy="685956"/>
      </dsp:txXfrm>
    </dsp:sp>
    <dsp:sp modelId="{92E1B0D0-A076-45D2-A4F1-44905B8301A0}">
      <dsp:nvSpPr>
        <dsp:cNvPr id="0" name=""/>
        <dsp:cNvSpPr/>
      </dsp:nvSpPr>
      <dsp:spPr>
        <a:xfrm>
          <a:off x="5666418" y="2271552"/>
          <a:ext cx="1192378" cy="228652"/>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9525" rIns="38100" bIns="9525" numCol="1" spcCol="1270" anchor="ctr" anchorCtr="0">
          <a:noAutofit/>
        </a:bodyPr>
        <a:lstStyle/>
        <a:p>
          <a:pPr marL="0" lvl="0" indent="0" algn="r" defTabSz="666750">
            <a:lnSpc>
              <a:spcPct val="90000"/>
            </a:lnSpc>
            <a:spcBef>
              <a:spcPct val="0"/>
            </a:spcBef>
            <a:spcAft>
              <a:spcPct val="35000"/>
            </a:spcAft>
            <a:buNone/>
          </a:pPr>
          <a:endParaRPr lang="tr-TR" sz="1500" kern="1200"/>
        </a:p>
      </dsp:txBody>
      <dsp:txXfrm>
        <a:off x="5666418" y="2271552"/>
        <a:ext cx="1192378" cy="228652"/>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2022-2023 YILLARI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A17AB2-94C4-4C65-9C5C-FEE9E11E3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471</TotalTime>
  <Pages>26</Pages>
  <Words>3638</Words>
  <Characters>20742</Characters>
  <Application>Microsoft Office Word</Application>
  <DocSecurity>0</DocSecurity>
  <Lines>172</Lines>
  <Paragraphs>48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24332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SÜRDÜRÜLEBİLİRLİK RAPORLAMASI</dc:subject>
  <dc:creator>Vildan Şenteke</dc:creator>
  <cp:lastModifiedBy>Kullanıcı</cp:lastModifiedBy>
  <cp:revision>49</cp:revision>
  <cp:lastPrinted>2023-06-28T10:48:00Z</cp:lastPrinted>
  <dcterms:created xsi:type="dcterms:W3CDTF">2023-06-14T06:47:00Z</dcterms:created>
  <dcterms:modified xsi:type="dcterms:W3CDTF">2024-06-01T13:56:00Z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LPManualFileClassification">
    <vt:lpwstr>{EB0AE086-ACEC-4116-B334-15D8454FFD69}</vt:lpwstr>
  </property>
  <property fmtid="{D5CDD505-2E9C-101B-9397-08002B2CF9AE}" pid="3" name="DLPManualFileClassificationLastModifiedBy">
    <vt:lpwstr>TGA\vildan.senteke</vt:lpwstr>
  </property>
  <property fmtid="{D5CDD505-2E9C-101B-9397-08002B2CF9AE}" pid="4" name="DLPManualFileClassificationLastModificationDate">
    <vt:lpwstr>1677074155</vt:lpwstr>
  </property>
  <property fmtid="{D5CDD505-2E9C-101B-9397-08002B2CF9AE}" pid="5" name="DLPManualFileClassificationVersion">
    <vt:lpwstr>11.5.0.60</vt:lpwstr>
  </property>
</Properties>
</file>